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0E" w:rsidRPr="0023221F" w:rsidRDefault="0067460E" w:rsidP="0067460E">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rsidR="0067460E" w:rsidRPr="00947495" w:rsidRDefault="0067460E" w:rsidP="0067460E">
      <w:pPr>
        <w:rPr>
          <w:rFonts w:cs="Arial"/>
          <w:color w:val="405CA1"/>
          <w:sz w:val="56"/>
          <w:szCs w:val="56"/>
        </w:rPr>
      </w:pPr>
      <w:r w:rsidRPr="00947495">
        <w:rPr>
          <w:rFonts w:cs="Arial"/>
          <w:color w:val="405CA1"/>
          <w:sz w:val="56"/>
          <w:szCs w:val="56"/>
        </w:rPr>
        <w:t xml:space="preserve">DISPENSA </w:t>
      </w:r>
    </w:p>
    <w:p w:rsidR="00E133A6" w:rsidRDefault="0067460E" w:rsidP="0067460E">
      <w:pPr>
        <w:rPr>
          <w:rFonts w:cs="Arial"/>
          <w:color w:val="405CA1"/>
          <w:sz w:val="56"/>
          <w:szCs w:val="56"/>
        </w:rPr>
      </w:pPr>
      <w:r w:rsidRPr="00947495">
        <w:rPr>
          <w:rFonts w:cs="Arial"/>
          <w:color w:val="405CA1"/>
          <w:sz w:val="56"/>
          <w:szCs w:val="56"/>
        </w:rPr>
        <w:t>ELETRÔNIC</w:t>
      </w:r>
      <w:r w:rsidR="00E133A6">
        <w:rPr>
          <w:rFonts w:cs="Arial"/>
          <w:color w:val="405CA1"/>
          <w:sz w:val="56"/>
          <w:szCs w:val="56"/>
        </w:rPr>
        <w:t>A</w:t>
      </w:r>
    </w:p>
    <w:p w:rsidR="0067460E" w:rsidRPr="0023221F" w:rsidRDefault="0041684D" w:rsidP="0067460E">
      <w:pPr>
        <w:rPr>
          <w:rFonts w:cs="Arial"/>
          <w:b/>
          <w:bCs/>
          <w:i/>
          <w:iCs/>
          <w:color w:val="5B5B5F"/>
          <w:sz w:val="32"/>
          <w:szCs w:val="32"/>
        </w:rPr>
      </w:pPr>
      <w:r>
        <w:rPr>
          <w:rFonts w:cs="Arial"/>
          <w:b/>
          <w:bCs/>
          <w:i/>
          <w:iCs/>
          <w:color w:val="5B5B5F"/>
          <w:sz w:val="32"/>
          <w:szCs w:val="32"/>
        </w:rPr>
        <w:t>0</w:t>
      </w:r>
      <w:r w:rsidR="00AF0A12">
        <w:rPr>
          <w:rFonts w:cs="Arial"/>
          <w:b/>
          <w:bCs/>
          <w:i/>
          <w:iCs/>
          <w:color w:val="5B5B5F"/>
          <w:sz w:val="32"/>
          <w:szCs w:val="32"/>
        </w:rPr>
        <w:t>15</w:t>
      </w:r>
      <w:r>
        <w:rPr>
          <w:rFonts w:cs="Arial"/>
          <w:b/>
          <w:bCs/>
          <w:i/>
          <w:iCs/>
          <w:color w:val="5B5B5F"/>
          <w:sz w:val="32"/>
          <w:szCs w:val="32"/>
        </w:rPr>
        <w:t>/</w:t>
      </w:r>
      <w:r w:rsidR="00C00974">
        <w:rPr>
          <w:rFonts w:cs="Arial"/>
          <w:b/>
          <w:bCs/>
          <w:i/>
          <w:iCs/>
          <w:color w:val="5B5B5F"/>
          <w:sz w:val="32"/>
          <w:szCs w:val="32"/>
        </w:rPr>
        <w:t>2026</w:t>
      </w:r>
    </w:p>
    <w:p w:rsidR="0067460E" w:rsidRDefault="0067460E" w:rsidP="0067460E">
      <w:pPr>
        <w:spacing w:line="259" w:lineRule="auto"/>
        <w:rPr>
          <w:rFonts w:cs="Arial"/>
          <w:b/>
          <w:bCs/>
          <w:color w:val="405CA1"/>
          <w:sz w:val="28"/>
          <w:szCs w:val="28"/>
        </w:rPr>
      </w:pPr>
    </w:p>
    <w:p w:rsidR="0067460E" w:rsidRDefault="0067460E" w:rsidP="0067460E">
      <w:pPr>
        <w:spacing w:line="259" w:lineRule="auto"/>
        <w:rPr>
          <w:rFonts w:cs="Arial"/>
          <w:b/>
          <w:bCs/>
          <w:color w:val="405CA1"/>
          <w:sz w:val="28"/>
          <w:szCs w:val="28"/>
        </w:rPr>
      </w:pPr>
    </w:p>
    <w:p w:rsidR="0067460E" w:rsidRDefault="0067460E" w:rsidP="0067460E">
      <w:pPr>
        <w:spacing w:line="259" w:lineRule="auto"/>
        <w:rPr>
          <w:rFonts w:cs="Arial"/>
          <w:b/>
          <w:bCs/>
          <w:color w:val="405CA1"/>
          <w:sz w:val="28"/>
          <w:szCs w:val="28"/>
        </w:rPr>
      </w:pPr>
    </w:p>
    <w:p w:rsidR="0067460E" w:rsidRPr="00421D5D" w:rsidRDefault="0067460E" w:rsidP="0067460E">
      <w:pPr>
        <w:spacing w:line="259" w:lineRule="auto"/>
        <w:rPr>
          <w:rFonts w:cs="Arial"/>
          <w:b/>
          <w:bCs/>
          <w:color w:val="405CA1"/>
          <w:sz w:val="32"/>
          <w:szCs w:val="32"/>
        </w:rPr>
      </w:pPr>
      <w:r>
        <w:rPr>
          <w:rFonts w:cs="Arial"/>
          <w:b/>
          <w:bCs/>
          <w:color w:val="405CA1"/>
          <w:sz w:val="32"/>
          <w:szCs w:val="32"/>
        </w:rPr>
        <w:t>PREFEITURA DE NOVA FÁTIMA/PR</w:t>
      </w:r>
      <w:r w:rsidRPr="00421D5D">
        <w:rPr>
          <w:rFonts w:cs="Arial"/>
          <w:b/>
          <w:bCs/>
          <w:color w:val="405CA1"/>
          <w:sz w:val="32"/>
          <w:szCs w:val="32"/>
        </w:rPr>
        <w:t xml:space="preserve"> (UASG</w:t>
      </w:r>
      <w:r>
        <w:rPr>
          <w:rFonts w:cs="Arial"/>
          <w:b/>
          <w:bCs/>
          <w:color w:val="405CA1"/>
          <w:sz w:val="32"/>
          <w:szCs w:val="32"/>
        </w:rPr>
        <w:t xml:space="preserve"> 987723</w:t>
      </w:r>
      <w:r w:rsidRPr="00421D5D">
        <w:rPr>
          <w:rFonts w:cs="Arial"/>
          <w:b/>
          <w:bCs/>
          <w:color w:val="405CA1"/>
          <w:sz w:val="32"/>
          <w:szCs w:val="32"/>
        </w:rPr>
        <w:t>)</w:t>
      </w:r>
    </w:p>
    <w:p w:rsidR="0067460E" w:rsidRDefault="0067460E" w:rsidP="0067460E">
      <w:pPr>
        <w:rPr>
          <w:rFonts w:cs="Arial"/>
          <w:color w:val="5B5B5F"/>
          <w:sz w:val="32"/>
          <w:szCs w:val="32"/>
        </w:rPr>
      </w:pPr>
    </w:p>
    <w:p w:rsidR="0067460E" w:rsidRDefault="0067460E" w:rsidP="0067460E">
      <w:pPr>
        <w:rPr>
          <w:rFonts w:cs="Arial"/>
          <w:color w:val="5B5B5F"/>
          <w:sz w:val="32"/>
          <w:szCs w:val="32"/>
        </w:rPr>
      </w:pPr>
    </w:p>
    <w:p w:rsidR="0067460E" w:rsidRPr="003C3BD4" w:rsidRDefault="0067460E" w:rsidP="0067460E">
      <w:pPr>
        <w:rPr>
          <w:rFonts w:cs="Arial"/>
          <w:b/>
          <w:bCs/>
          <w:color w:val="5B5B5F"/>
          <w:szCs w:val="20"/>
        </w:rPr>
      </w:pPr>
      <w:r w:rsidRPr="00421D5D">
        <w:rPr>
          <w:rFonts w:cs="Arial"/>
          <w:b/>
          <w:bCs/>
          <w:color w:val="405CA1"/>
          <w:sz w:val="32"/>
          <w:szCs w:val="32"/>
        </w:rPr>
        <w:t>OBJETO</w:t>
      </w:r>
    </w:p>
    <w:p w:rsidR="005F11F7" w:rsidRDefault="00C00974" w:rsidP="00D111B7">
      <w:pPr>
        <w:jc w:val="both"/>
        <w:rPr>
          <w:rFonts w:cs="Arial"/>
          <w:color w:val="808080" w:themeColor="background1" w:themeShade="80"/>
          <w:szCs w:val="20"/>
        </w:rPr>
      </w:pPr>
      <w:r w:rsidRPr="00C00974">
        <w:rPr>
          <w:rFonts w:cs="Arial"/>
          <w:color w:val="808080" w:themeColor="background1" w:themeShade="80"/>
          <w:szCs w:val="20"/>
        </w:rPr>
        <w:t>Contratação de empresa para aquisição de massa asfáltica usinada a quente (CBUQ) ensacada, atendendo as necessidades da Prefeitura Municipal de Nova Fátima e Serviço Autônomo de Água e Esgoto</w:t>
      </w:r>
      <w:r>
        <w:rPr>
          <w:rFonts w:cs="Arial"/>
          <w:color w:val="808080" w:themeColor="background1" w:themeShade="80"/>
          <w:szCs w:val="20"/>
        </w:rPr>
        <w:t>.</w:t>
      </w:r>
    </w:p>
    <w:p w:rsidR="00C00974" w:rsidRPr="00947495" w:rsidRDefault="00C00974" w:rsidP="00D111B7">
      <w:pPr>
        <w:jc w:val="both"/>
        <w:rPr>
          <w:rFonts w:cs="Arial"/>
          <w:color w:val="5B5B5F"/>
          <w:sz w:val="32"/>
          <w:szCs w:val="32"/>
        </w:rPr>
      </w:pPr>
    </w:p>
    <w:p w:rsidR="0067460E" w:rsidRPr="00421D5D" w:rsidRDefault="0067460E" w:rsidP="0067460E">
      <w:pPr>
        <w:rPr>
          <w:rFonts w:cs="Arial"/>
          <w:b/>
          <w:bCs/>
          <w:color w:val="405CA1"/>
          <w:sz w:val="32"/>
          <w:szCs w:val="32"/>
        </w:rPr>
      </w:pPr>
      <w:r w:rsidRPr="00421D5D">
        <w:rPr>
          <w:rFonts w:cs="Arial"/>
          <w:b/>
          <w:bCs/>
          <w:color w:val="405CA1"/>
          <w:sz w:val="32"/>
          <w:szCs w:val="32"/>
        </w:rPr>
        <w:t xml:space="preserve">PERÍODO DE PROPOSTAS </w:t>
      </w:r>
    </w:p>
    <w:p w:rsidR="0067460E" w:rsidRPr="001F2A61" w:rsidRDefault="0067460E" w:rsidP="0067460E">
      <w:pPr>
        <w:rPr>
          <w:rFonts w:cs="Arial"/>
          <w:color w:val="5B5B5F"/>
          <w:sz w:val="28"/>
          <w:szCs w:val="28"/>
        </w:rPr>
      </w:pPr>
      <w:r w:rsidRPr="001F2A61">
        <w:rPr>
          <w:rFonts w:cs="Arial"/>
          <w:color w:val="5B5B5F"/>
          <w:sz w:val="28"/>
          <w:szCs w:val="28"/>
        </w:rPr>
        <w:t xml:space="preserve">De </w:t>
      </w:r>
      <w:r w:rsidR="00AF0A12" w:rsidRPr="00AF0A12">
        <w:rPr>
          <w:rFonts w:cs="Arial"/>
          <w:b/>
          <w:color w:val="5B5B5F"/>
          <w:sz w:val="28"/>
          <w:szCs w:val="28"/>
        </w:rPr>
        <w:t>07</w:t>
      </w:r>
      <w:r w:rsidR="00C91136" w:rsidRPr="001F2A61">
        <w:rPr>
          <w:rFonts w:cs="Arial"/>
          <w:b/>
          <w:bCs/>
          <w:color w:val="5B5B5F"/>
          <w:sz w:val="28"/>
          <w:szCs w:val="28"/>
        </w:rPr>
        <w:t>/</w:t>
      </w:r>
      <w:r w:rsidR="0041684D" w:rsidRPr="001F2A61">
        <w:rPr>
          <w:rFonts w:cs="Arial"/>
          <w:b/>
          <w:bCs/>
          <w:color w:val="5B5B5F"/>
          <w:sz w:val="28"/>
          <w:szCs w:val="28"/>
        </w:rPr>
        <w:t>0</w:t>
      </w:r>
      <w:r w:rsidR="00AF0A12">
        <w:rPr>
          <w:rFonts w:cs="Arial"/>
          <w:b/>
          <w:bCs/>
          <w:color w:val="5B5B5F"/>
          <w:sz w:val="28"/>
          <w:szCs w:val="28"/>
        </w:rPr>
        <w:t>5</w:t>
      </w:r>
      <w:r w:rsidRPr="001F2A61">
        <w:rPr>
          <w:rFonts w:cs="Arial"/>
          <w:b/>
          <w:bCs/>
          <w:color w:val="5B5B5F"/>
          <w:sz w:val="28"/>
          <w:szCs w:val="28"/>
        </w:rPr>
        <w:t>/202</w:t>
      </w:r>
      <w:r w:rsidR="0041684D" w:rsidRPr="001F2A61">
        <w:rPr>
          <w:rFonts w:cs="Arial"/>
          <w:b/>
          <w:bCs/>
          <w:color w:val="5B5B5F"/>
          <w:sz w:val="28"/>
          <w:szCs w:val="28"/>
        </w:rPr>
        <w:t>6</w:t>
      </w:r>
      <w:r w:rsidRPr="001F2A61">
        <w:rPr>
          <w:rFonts w:cs="Arial"/>
          <w:b/>
          <w:bCs/>
          <w:color w:val="5B5B5F"/>
          <w:sz w:val="28"/>
          <w:szCs w:val="28"/>
        </w:rPr>
        <w:t xml:space="preserve"> </w:t>
      </w:r>
      <w:r w:rsidRPr="001F2A61">
        <w:rPr>
          <w:rFonts w:cs="Arial"/>
          <w:color w:val="5B5B5F"/>
          <w:sz w:val="28"/>
          <w:szCs w:val="28"/>
        </w:rPr>
        <w:t xml:space="preserve">às </w:t>
      </w:r>
      <w:proofErr w:type="gramStart"/>
      <w:r w:rsidR="00AF0A12" w:rsidRPr="00AF0A12">
        <w:rPr>
          <w:rFonts w:cs="Arial"/>
          <w:b/>
          <w:color w:val="5B5B5F"/>
          <w:sz w:val="28"/>
          <w:szCs w:val="28"/>
        </w:rPr>
        <w:t>08</w:t>
      </w:r>
      <w:r w:rsidR="00FD3637" w:rsidRPr="001F2A61">
        <w:rPr>
          <w:rFonts w:cs="Arial"/>
          <w:b/>
          <w:bCs/>
          <w:color w:val="5B5B5F"/>
          <w:sz w:val="28"/>
          <w:szCs w:val="28"/>
        </w:rPr>
        <w:t>:</w:t>
      </w:r>
      <w:r w:rsidR="00AF0A12">
        <w:rPr>
          <w:rFonts w:cs="Arial"/>
          <w:b/>
          <w:bCs/>
          <w:color w:val="5B5B5F"/>
          <w:sz w:val="28"/>
          <w:szCs w:val="28"/>
        </w:rPr>
        <w:t>0</w:t>
      </w:r>
      <w:r w:rsidR="00FD3637" w:rsidRPr="001F2A61">
        <w:rPr>
          <w:rFonts w:cs="Arial"/>
          <w:b/>
          <w:bCs/>
          <w:color w:val="5B5B5F"/>
          <w:sz w:val="28"/>
          <w:szCs w:val="28"/>
        </w:rPr>
        <w:t>0</w:t>
      </w:r>
      <w:proofErr w:type="gramEnd"/>
      <w:r w:rsidR="00487F0D" w:rsidRPr="001F2A61">
        <w:rPr>
          <w:rFonts w:cs="Arial"/>
          <w:b/>
          <w:bCs/>
          <w:color w:val="5B5B5F"/>
          <w:sz w:val="28"/>
          <w:szCs w:val="28"/>
        </w:rPr>
        <w:t>h</w:t>
      </w:r>
      <w:r w:rsidRPr="001F2A61">
        <w:rPr>
          <w:rFonts w:cs="Arial"/>
          <w:color w:val="5B5B5F"/>
          <w:sz w:val="28"/>
          <w:szCs w:val="28"/>
        </w:rPr>
        <w:t xml:space="preserve"> </w:t>
      </w:r>
    </w:p>
    <w:p w:rsidR="0067460E" w:rsidRPr="005F11F7" w:rsidRDefault="0067460E" w:rsidP="0067460E">
      <w:pPr>
        <w:rPr>
          <w:rFonts w:cs="Arial"/>
          <w:color w:val="5B5B5F"/>
          <w:sz w:val="28"/>
          <w:szCs w:val="28"/>
        </w:rPr>
      </w:pPr>
      <w:r w:rsidRPr="001F2A61">
        <w:rPr>
          <w:rFonts w:cs="Arial"/>
          <w:color w:val="5B5B5F"/>
          <w:sz w:val="28"/>
          <w:szCs w:val="28"/>
        </w:rPr>
        <w:t xml:space="preserve">Até </w:t>
      </w:r>
      <w:r w:rsidR="00AF0A12" w:rsidRPr="00AF0A12">
        <w:rPr>
          <w:rFonts w:cs="Arial"/>
          <w:b/>
          <w:color w:val="5B5B5F"/>
          <w:sz w:val="28"/>
          <w:szCs w:val="28"/>
        </w:rPr>
        <w:t>12</w:t>
      </w:r>
      <w:r w:rsidR="005F11F7" w:rsidRPr="001F2A61">
        <w:rPr>
          <w:rFonts w:cs="Arial"/>
          <w:b/>
          <w:bCs/>
          <w:color w:val="5B5B5F"/>
          <w:sz w:val="28"/>
          <w:szCs w:val="28"/>
        </w:rPr>
        <w:t>/</w:t>
      </w:r>
      <w:r w:rsidR="0041684D" w:rsidRPr="001F2A61">
        <w:rPr>
          <w:rFonts w:cs="Arial"/>
          <w:b/>
          <w:bCs/>
          <w:color w:val="5B5B5F"/>
          <w:sz w:val="28"/>
          <w:szCs w:val="28"/>
        </w:rPr>
        <w:t>0</w:t>
      </w:r>
      <w:r w:rsidR="00AF0A12">
        <w:rPr>
          <w:rFonts w:cs="Arial"/>
          <w:b/>
          <w:bCs/>
          <w:color w:val="5B5B5F"/>
          <w:sz w:val="28"/>
          <w:szCs w:val="28"/>
        </w:rPr>
        <w:t>5</w:t>
      </w:r>
      <w:r w:rsidRPr="001F2A61">
        <w:rPr>
          <w:rFonts w:cs="Arial"/>
          <w:b/>
          <w:bCs/>
          <w:color w:val="5B5B5F"/>
          <w:sz w:val="28"/>
          <w:szCs w:val="28"/>
        </w:rPr>
        <w:t>/202</w:t>
      </w:r>
      <w:r w:rsidR="0041684D" w:rsidRPr="001F2A61">
        <w:rPr>
          <w:rFonts w:cs="Arial"/>
          <w:b/>
          <w:bCs/>
          <w:color w:val="5B5B5F"/>
          <w:sz w:val="28"/>
          <w:szCs w:val="28"/>
        </w:rPr>
        <w:t>6</w:t>
      </w:r>
      <w:r w:rsidRPr="001F2A61">
        <w:rPr>
          <w:rFonts w:cs="Arial"/>
          <w:b/>
          <w:bCs/>
          <w:color w:val="5B5B5F"/>
          <w:sz w:val="28"/>
          <w:szCs w:val="28"/>
        </w:rPr>
        <w:t xml:space="preserve"> </w:t>
      </w:r>
      <w:r w:rsidRPr="001F2A61">
        <w:rPr>
          <w:rFonts w:cs="Arial"/>
          <w:color w:val="5B5B5F"/>
          <w:sz w:val="28"/>
          <w:szCs w:val="28"/>
        </w:rPr>
        <w:t xml:space="preserve">às </w:t>
      </w:r>
      <w:proofErr w:type="gramStart"/>
      <w:r w:rsidR="00BF76A7" w:rsidRPr="001F2A61">
        <w:rPr>
          <w:rFonts w:cs="Arial"/>
          <w:b/>
          <w:bCs/>
          <w:color w:val="5B5B5F"/>
          <w:sz w:val="28"/>
          <w:szCs w:val="28"/>
        </w:rPr>
        <w:t>08</w:t>
      </w:r>
      <w:r w:rsidR="00FD3637" w:rsidRPr="001F2A61">
        <w:rPr>
          <w:rFonts w:cs="Arial"/>
          <w:b/>
          <w:bCs/>
          <w:color w:val="5B5B5F"/>
          <w:sz w:val="28"/>
          <w:szCs w:val="28"/>
        </w:rPr>
        <w:t>:0</w:t>
      </w:r>
      <w:r w:rsidR="005275B6" w:rsidRPr="001F2A61">
        <w:rPr>
          <w:rFonts w:cs="Arial"/>
          <w:b/>
          <w:bCs/>
          <w:color w:val="5B5B5F"/>
          <w:sz w:val="28"/>
          <w:szCs w:val="28"/>
        </w:rPr>
        <w:t>0</w:t>
      </w:r>
      <w:proofErr w:type="gramEnd"/>
      <w:r w:rsidRPr="001F2A61">
        <w:rPr>
          <w:rFonts w:cs="Arial"/>
          <w:b/>
          <w:bCs/>
          <w:color w:val="5B5B5F"/>
          <w:sz w:val="28"/>
          <w:szCs w:val="28"/>
        </w:rPr>
        <w:t>h</w:t>
      </w:r>
    </w:p>
    <w:p w:rsidR="0067460E" w:rsidRPr="005F11F7" w:rsidRDefault="0067460E" w:rsidP="0067460E">
      <w:pPr>
        <w:rPr>
          <w:rFonts w:cs="Arial"/>
          <w:color w:val="5B5B5F"/>
          <w:sz w:val="32"/>
          <w:szCs w:val="32"/>
        </w:rPr>
      </w:pPr>
    </w:p>
    <w:p w:rsidR="0067460E" w:rsidRPr="005F11F7" w:rsidRDefault="0067460E" w:rsidP="0067460E">
      <w:pPr>
        <w:rPr>
          <w:rFonts w:cs="Arial"/>
          <w:b/>
          <w:bCs/>
          <w:color w:val="405CA1"/>
          <w:sz w:val="32"/>
          <w:szCs w:val="32"/>
        </w:rPr>
      </w:pPr>
      <w:r w:rsidRPr="005F11F7">
        <w:rPr>
          <w:rFonts w:cs="Arial"/>
          <w:b/>
          <w:bCs/>
          <w:color w:val="405CA1"/>
          <w:sz w:val="32"/>
          <w:szCs w:val="32"/>
        </w:rPr>
        <w:t>PERÍODO DE LANCES</w:t>
      </w:r>
    </w:p>
    <w:p w:rsidR="0067460E" w:rsidRPr="001F2A61" w:rsidRDefault="0067460E" w:rsidP="0067460E">
      <w:pPr>
        <w:rPr>
          <w:rFonts w:cs="Arial"/>
          <w:color w:val="5B5B5F"/>
          <w:sz w:val="28"/>
          <w:szCs w:val="28"/>
        </w:rPr>
      </w:pPr>
      <w:r w:rsidRPr="001F2A61">
        <w:rPr>
          <w:rFonts w:cs="Arial"/>
          <w:color w:val="5B5B5F"/>
          <w:sz w:val="28"/>
          <w:szCs w:val="28"/>
        </w:rPr>
        <w:t xml:space="preserve">De </w:t>
      </w:r>
      <w:r w:rsidR="00AF0A12" w:rsidRPr="00AF0A12">
        <w:rPr>
          <w:rFonts w:cs="Arial"/>
          <w:b/>
          <w:color w:val="5B5B5F"/>
          <w:sz w:val="28"/>
          <w:szCs w:val="28"/>
        </w:rPr>
        <w:t>12</w:t>
      </w:r>
      <w:r w:rsidR="0041684D" w:rsidRPr="00AF0A12">
        <w:rPr>
          <w:rFonts w:cs="Arial"/>
          <w:b/>
          <w:bCs/>
          <w:color w:val="5B5B5F"/>
          <w:sz w:val="28"/>
          <w:szCs w:val="28"/>
        </w:rPr>
        <w:t>/</w:t>
      </w:r>
      <w:r w:rsidR="0041684D" w:rsidRPr="001F2A61">
        <w:rPr>
          <w:rFonts w:cs="Arial"/>
          <w:b/>
          <w:bCs/>
          <w:color w:val="5B5B5F"/>
          <w:sz w:val="28"/>
          <w:szCs w:val="28"/>
        </w:rPr>
        <w:t>0</w:t>
      </w:r>
      <w:r w:rsidR="00AF0A12">
        <w:rPr>
          <w:rFonts w:cs="Arial"/>
          <w:b/>
          <w:bCs/>
          <w:color w:val="5B5B5F"/>
          <w:sz w:val="28"/>
          <w:szCs w:val="28"/>
        </w:rPr>
        <w:t>5</w:t>
      </w:r>
      <w:r w:rsidR="0041684D" w:rsidRPr="001F2A61">
        <w:rPr>
          <w:rFonts w:cs="Arial"/>
          <w:b/>
          <w:bCs/>
          <w:color w:val="5B5B5F"/>
          <w:sz w:val="28"/>
          <w:szCs w:val="28"/>
        </w:rPr>
        <w:t xml:space="preserve">/2026 </w:t>
      </w:r>
      <w:r w:rsidR="0041684D" w:rsidRPr="001F2A61">
        <w:rPr>
          <w:rFonts w:cs="Arial"/>
          <w:color w:val="5B5B5F"/>
          <w:sz w:val="28"/>
          <w:szCs w:val="28"/>
        </w:rPr>
        <w:t xml:space="preserve">às </w:t>
      </w:r>
      <w:proofErr w:type="gramStart"/>
      <w:r w:rsidR="0041684D" w:rsidRPr="001F2A61">
        <w:rPr>
          <w:rFonts w:cs="Arial"/>
          <w:b/>
          <w:bCs/>
          <w:color w:val="5B5B5F"/>
          <w:sz w:val="28"/>
          <w:szCs w:val="28"/>
        </w:rPr>
        <w:t>08:00</w:t>
      </w:r>
      <w:proofErr w:type="gramEnd"/>
      <w:r w:rsidR="0041684D" w:rsidRPr="001F2A61">
        <w:rPr>
          <w:rFonts w:cs="Arial"/>
          <w:b/>
          <w:bCs/>
          <w:color w:val="5B5B5F"/>
          <w:sz w:val="28"/>
          <w:szCs w:val="28"/>
        </w:rPr>
        <w:t>h</w:t>
      </w:r>
    </w:p>
    <w:p w:rsidR="0067460E" w:rsidRPr="00E133A6" w:rsidRDefault="0067460E" w:rsidP="0067460E">
      <w:pPr>
        <w:rPr>
          <w:rFonts w:cs="Arial"/>
          <w:b/>
          <w:bCs/>
          <w:color w:val="5B5B5F"/>
          <w:sz w:val="28"/>
          <w:szCs w:val="28"/>
        </w:rPr>
      </w:pPr>
      <w:r w:rsidRPr="001F2A61">
        <w:rPr>
          <w:rFonts w:cs="Arial"/>
          <w:color w:val="5B5B5F"/>
          <w:sz w:val="28"/>
          <w:szCs w:val="28"/>
        </w:rPr>
        <w:t xml:space="preserve">Até </w:t>
      </w:r>
      <w:r w:rsidR="00AF0A12" w:rsidRPr="00AF0A12">
        <w:rPr>
          <w:rFonts w:cs="Arial"/>
          <w:b/>
          <w:color w:val="5B5B5F"/>
          <w:sz w:val="28"/>
          <w:szCs w:val="28"/>
        </w:rPr>
        <w:t>12</w:t>
      </w:r>
      <w:r w:rsidR="0041684D" w:rsidRPr="00AF0A12">
        <w:rPr>
          <w:rFonts w:cs="Arial"/>
          <w:b/>
          <w:bCs/>
          <w:color w:val="5B5B5F"/>
          <w:sz w:val="28"/>
          <w:szCs w:val="28"/>
        </w:rPr>
        <w:t>/</w:t>
      </w:r>
      <w:r w:rsidR="0041684D" w:rsidRPr="001F2A61">
        <w:rPr>
          <w:rFonts w:cs="Arial"/>
          <w:b/>
          <w:bCs/>
          <w:color w:val="5B5B5F"/>
          <w:sz w:val="28"/>
          <w:szCs w:val="28"/>
        </w:rPr>
        <w:t>0</w:t>
      </w:r>
      <w:r w:rsidR="00AF0A12">
        <w:rPr>
          <w:rFonts w:cs="Arial"/>
          <w:b/>
          <w:bCs/>
          <w:color w:val="5B5B5F"/>
          <w:sz w:val="28"/>
          <w:szCs w:val="28"/>
        </w:rPr>
        <w:t>5</w:t>
      </w:r>
      <w:r w:rsidR="0041684D" w:rsidRPr="001F2A61">
        <w:rPr>
          <w:rFonts w:cs="Arial"/>
          <w:b/>
          <w:bCs/>
          <w:color w:val="5B5B5F"/>
          <w:sz w:val="28"/>
          <w:szCs w:val="28"/>
        </w:rPr>
        <w:t xml:space="preserve">/2026 </w:t>
      </w:r>
      <w:r w:rsidRPr="001F2A61">
        <w:rPr>
          <w:rFonts w:cs="Arial"/>
          <w:color w:val="5B5B5F"/>
          <w:sz w:val="28"/>
          <w:szCs w:val="28"/>
        </w:rPr>
        <w:t xml:space="preserve">às </w:t>
      </w:r>
      <w:proofErr w:type="gramStart"/>
      <w:r w:rsidRPr="001F2A61">
        <w:rPr>
          <w:rFonts w:cs="Arial"/>
          <w:b/>
          <w:bCs/>
          <w:color w:val="5B5B5F"/>
          <w:sz w:val="28"/>
          <w:szCs w:val="28"/>
        </w:rPr>
        <w:t>14</w:t>
      </w:r>
      <w:r w:rsidR="005275B6" w:rsidRPr="001F2A61">
        <w:rPr>
          <w:rFonts w:cs="Arial"/>
          <w:b/>
          <w:bCs/>
          <w:color w:val="5B5B5F"/>
          <w:sz w:val="28"/>
          <w:szCs w:val="28"/>
        </w:rPr>
        <w:t>:</w:t>
      </w:r>
      <w:r w:rsidR="00FD3637" w:rsidRPr="001F2A61">
        <w:rPr>
          <w:rFonts w:cs="Arial"/>
          <w:b/>
          <w:bCs/>
          <w:color w:val="5B5B5F"/>
          <w:sz w:val="28"/>
          <w:szCs w:val="28"/>
        </w:rPr>
        <w:t>0</w:t>
      </w:r>
      <w:r w:rsidR="005275B6" w:rsidRPr="001F2A61">
        <w:rPr>
          <w:rFonts w:cs="Arial"/>
          <w:b/>
          <w:bCs/>
          <w:color w:val="5B5B5F"/>
          <w:sz w:val="28"/>
          <w:szCs w:val="28"/>
        </w:rPr>
        <w:t>0</w:t>
      </w:r>
      <w:proofErr w:type="gramEnd"/>
      <w:r w:rsidRPr="001F2A61">
        <w:rPr>
          <w:rFonts w:cs="Arial"/>
          <w:b/>
          <w:bCs/>
          <w:color w:val="5B5B5F"/>
          <w:sz w:val="28"/>
          <w:szCs w:val="28"/>
        </w:rPr>
        <w:t>h</w:t>
      </w:r>
    </w:p>
    <w:p w:rsidR="0067460E" w:rsidRDefault="0067460E" w:rsidP="0067460E">
      <w:pPr>
        <w:rPr>
          <w:rFonts w:cs="Arial"/>
          <w:b/>
          <w:bCs/>
          <w:color w:val="405CA1"/>
          <w:sz w:val="32"/>
          <w:szCs w:val="32"/>
        </w:rPr>
      </w:pPr>
    </w:p>
    <w:p w:rsidR="0067460E" w:rsidRPr="00421D5D" w:rsidRDefault="0067460E" w:rsidP="0067460E">
      <w:pPr>
        <w:rPr>
          <w:rFonts w:cs="Arial"/>
          <w:b/>
          <w:bCs/>
          <w:color w:val="405CA1"/>
          <w:sz w:val="32"/>
          <w:szCs w:val="32"/>
        </w:rPr>
      </w:pPr>
      <w:r w:rsidRPr="00421D5D">
        <w:rPr>
          <w:rFonts w:cs="Arial"/>
          <w:b/>
          <w:bCs/>
          <w:color w:val="405CA1"/>
          <w:sz w:val="32"/>
          <w:szCs w:val="32"/>
        </w:rPr>
        <w:t>PREFERÊNCIA ME/EPP/EQUIPARADAS</w:t>
      </w:r>
    </w:p>
    <w:p w:rsidR="0067460E" w:rsidRPr="00421D5D" w:rsidRDefault="0067460E" w:rsidP="0067460E">
      <w:pPr>
        <w:rPr>
          <w:rFonts w:cs="Arial"/>
          <w:b/>
          <w:bCs/>
          <w:color w:val="5B5B5F"/>
          <w:sz w:val="28"/>
          <w:szCs w:val="28"/>
        </w:rPr>
      </w:pPr>
      <w:r w:rsidRPr="00421D5D">
        <w:rPr>
          <w:rFonts w:cs="Arial"/>
          <w:b/>
          <w:bCs/>
          <w:color w:val="5B5B5F"/>
          <w:sz w:val="28"/>
          <w:szCs w:val="28"/>
        </w:rPr>
        <w:t>SIM</w:t>
      </w:r>
    </w:p>
    <w:p w:rsidR="0067460E" w:rsidRPr="00AF46E0" w:rsidRDefault="0067460E" w:rsidP="0067460E">
      <w:pPr>
        <w:spacing w:after="160" w:line="259" w:lineRule="auto"/>
        <w:rPr>
          <w:rFonts w:ascii="Rawline" w:hAnsi="Rawline" w:cs="Arial"/>
          <w:color w:val="FF0000"/>
          <w:sz w:val="22"/>
          <w:szCs w:val="22"/>
        </w:rPr>
      </w:pPr>
    </w:p>
    <w:p w:rsidR="0067460E" w:rsidRPr="00AF46E0" w:rsidRDefault="0067460E" w:rsidP="0067460E">
      <w:pPr>
        <w:spacing w:line="276" w:lineRule="auto"/>
        <w:jc w:val="center"/>
        <w:rPr>
          <w:rFonts w:ascii="Rawline" w:hAnsi="Rawline" w:cs="Arial"/>
          <w:color w:val="FF0000"/>
          <w:sz w:val="22"/>
          <w:szCs w:val="22"/>
        </w:rPr>
      </w:pPr>
    </w:p>
    <w:p w:rsidR="0067460E" w:rsidRPr="00AF46E0" w:rsidRDefault="0067460E" w:rsidP="0067460E">
      <w:pPr>
        <w:spacing w:after="160" w:line="259" w:lineRule="auto"/>
        <w:rPr>
          <w:rFonts w:ascii="Rawline" w:hAnsi="Rawline" w:cs="Arial"/>
          <w:color w:val="FF0000"/>
          <w:sz w:val="22"/>
          <w:szCs w:val="22"/>
        </w:rPr>
      </w:pPr>
      <w:r w:rsidRPr="00AF46E0">
        <w:rPr>
          <w:rFonts w:ascii="Rawline" w:hAnsi="Rawline" w:cs="Arial"/>
          <w:color w:val="FF0000"/>
          <w:sz w:val="22"/>
          <w:szCs w:val="22"/>
        </w:rPr>
        <w:br w:type="page"/>
      </w:r>
    </w:p>
    <w:p w:rsidR="0067460E" w:rsidRDefault="0067460E" w:rsidP="00E117C5">
      <w:pPr>
        <w:pStyle w:val="CabealhodoSumrio"/>
      </w:pPr>
    </w:p>
    <w:p w:rsidR="0067460E" w:rsidRPr="00C21EAE" w:rsidRDefault="0067460E" w:rsidP="0067460E">
      <w:pPr>
        <w:spacing w:line="276" w:lineRule="auto"/>
        <w:jc w:val="center"/>
        <w:rPr>
          <w:rFonts w:cs="Arial"/>
          <w:b/>
          <w:bCs/>
          <w:color w:val="000000" w:themeColor="text1"/>
          <w:sz w:val="20"/>
          <w:szCs w:val="20"/>
        </w:rPr>
      </w:pPr>
      <w:r w:rsidRPr="00C21EAE">
        <w:rPr>
          <w:rFonts w:cs="Arial"/>
          <w:b/>
          <w:bCs/>
          <w:color w:val="000000" w:themeColor="text1"/>
          <w:sz w:val="20"/>
          <w:szCs w:val="20"/>
        </w:rPr>
        <w:t>AVISO DE DISPENSA ELETRÔNICA Nº</w:t>
      </w:r>
      <w:r w:rsidR="00E133A6" w:rsidRPr="00C21EAE">
        <w:rPr>
          <w:rFonts w:cs="Arial"/>
          <w:b/>
          <w:bCs/>
          <w:color w:val="000000" w:themeColor="text1"/>
          <w:sz w:val="20"/>
          <w:szCs w:val="20"/>
        </w:rPr>
        <w:t xml:space="preserve"> </w:t>
      </w:r>
      <w:r w:rsidR="00AF0A12">
        <w:rPr>
          <w:rFonts w:cs="Arial"/>
          <w:b/>
          <w:bCs/>
          <w:color w:val="000000" w:themeColor="text1"/>
          <w:sz w:val="20"/>
          <w:szCs w:val="20"/>
        </w:rPr>
        <w:t>015</w:t>
      </w:r>
      <w:r w:rsidR="00E133A6" w:rsidRPr="00C21EAE">
        <w:rPr>
          <w:rFonts w:cs="Arial"/>
          <w:b/>
          <w:bCs/>
          <w:color w:val="000000" w:themeColor="text1"/>
          <w:sz w:val="20"/>
          <w:szCs w:val="20"/>
        </w:rPr>
        <w:t>/</w:t>
      </w:r>
      <w:r w:rsidRPr="00C21EAE">
        <w:rPr>
          <w:rFonts w:cs="Arial"/>
          <w:b/>
          <w:bCs/>
          <w:color w:val="000000" w:themeColor="text1"/>
          <w:sz w:val="20"/>
          <w:szCs w:val="20"/>
        </w:rPr>
        <w:t>20</w:t>
      </w:r>
      <w:r w:rsidR="00E133A6" w:rsidRPr="00C21EAE">
        <w:rPr>
          <w:rFonts w:cs="Arial"/>
          <w:b/>
          <w:bCs/>
          <w:color w:val="000000" w:themeColor="text1"/>
          <w:sz w:val="20"/>
          <w:szCs w:val="20"/>
        </w:rPr>
        <w:t>2</w:t>
      </w:r>
      <w:r w:rsidR="0041684D">
        <w:rPr>
          <w:rFonts w:cs="Arial"/>
          <w:b/>
          <w:bCs/>
          <w:color w:val="000000" w:themeColor="text1"/>
          <w:sz w:val="20"/>
          <w:szCs w:val="20"/>
        </w:rPr>
        <w:t>6</w:t>
      </w:r>
    </w:p>
    <w:p w:rsidR="0067460E" w:rsidRPr="00C21EAE" w:rsidRDefault="0067460E" w:rsidP="0067460E">
      <w:pPr>
        <w:spacing w:after="120" w:line="276" w:lineRule="auto"/>
        <w:ind w:right="-15"/>
        <w:jc w:val="center"/>
        <w:rPr>
          <w:rFonts w:cs="Arial"/>
          <w:b/>
          <w:bCs/>
          <w:color w:val="000000"/>
          <w:sz w:val="20"/>
          <w:szCs w:val="20"/>
        </w:rPr>
      </w:pPr>
      <w:r w:rsidRPr="00C21EAE">
        <w:rPr>
          <w:rFonts w:cs="Arial"/>
          <w:b/>
          <w:bCs/>
          <w:color w:val="000000" w:themeColor="text1"/>
          <w:sz w:val="20"/>
          <w:szCs w:val="20"/>
        </w:rPr>
        <w:t xml:space="preserve">(Processo Administrativo </w:t>
      </w:r>
      <w:proofErr w:type="spellStart"/>
      <w:r w:rsidRPr="00C21EAE">
        <w:rPr>
          <w:rFonts w:cs="Arial"/>
          <w:b/>
          <w:bCs/>
          <w:color w:val="000000" w:themeColor="text1"/>
          <w:sz w:val="20"/>
          <w:szCs w:val="20"/>
        </w:rPr>
        <w:t>n.°</w:t>
      </w:r>
      <w:proofErr w:type="spellEnd"/>
      <w:r w:rsidR="00AF0A12">
        <w:rPr>
          <w:rFonts w:cs="Arial"/>
          <w:b/>
          <w:bCs/>
          <w:color w:val="000000" w:themeColor="text1"/>
          <w:sz w:val="20"/>
          <w:szCs w:val="20"/>
        </w:rPr>
        <w:t xml:space="preserve"> 062</w:t>
      </w:r>
      <w:r w:rsidR="00E133A6" w:rsidRPr="00C21EAE">
        <w:rPr>
          <w:rFonts w:cs="Arial"/>
          <w:b/>
          <w:bCs/>
          <w:color w:val="000000" w:themeColor="text1"/>
          <w:sz w:val="20"/>
          <w:szCs w:val="20"/>
        </w:rPr>
        <w:t>/</w:t>
      </w:r>
      <w:r w:rsidR="00C00974">
        <w:rPr>
          <w:rFonts w:cs="Arial"/>
          <w:b/>
          <w:bCs/>
          <w:color w:val="000000" w:themeColor="text1"/>
          <w:sz w:val="20"/>
          <w:szCs w:val="20"/>
        </w:rPr>
        <w:t>2026</w:t>
      </w:r>
      <w:r w:rsidRPr="00C21EAE">
        <w:rPr>
          <w:rFonts w:cs="Arial"/>
          <w:b/>
          <w:bCs/>
          <w:color w:val="000000" w:themeColor="text1"/>
          <w:sz w:val="20"/>
          <w:szCs w:val="20"/>
        </w:rPr>
        <w:t>)</w:t>
      </w:r>
    </w:p>
    <w:p w:rsidR="0067460E" w:rsidRPr="00C21EAE" w:rsidRDefault="0067460E" w:rsidP="0067460E">
      <w:pPr>
        <w:rPr>
          <w:rFonts w:cs="Arial"/>
          <w:sz w:val="20"/>
          <w:szCs w:val="20"/>
        </w:rPr>
      </w:pPr>
    </w:p>
    <w:p w:rsidR="0067460E" w:rsidRPr="00C21EAE" w:rsidRDefault="0067460E" w:rsidP="0067460E">
      <w:pPr>
        <w:snapToGrid w:val="0"/>
        <w:spacing w:after="120" w:line="276" w:lineRule="auto"/>
        <w:ind w:right="-30" w:firstLine="540"/>
        <w:jc w:val="both"/>
        <w:rPr>
          <w:rFonts w:cs="Arial"/>
          <w:color w:val="000000"/>
          <w:sz w:val="20"/>
          <w:szCs w:val="20"/>
        </w:rPr>
      </w:pPr>
      <w:r w:rsidRPr="00C21EAE">
        <w:rPr>
          <w:rFonts w:cs="Arial"/>
          <w:color w:val="000000" w:themeColor="text1"/>
          <w:sz w:val="20"/>
          <w:szCs w:val="20"/>
        </w:rPr>
        <w:t xml:space="preserve">Torna-se público que </w:t>
      </w:r>
      <w:r w:rsidR="00E133A6" w:rsidRPr="00C21EAE">
        <w:rPr>
          <w:rFonts w:cs="Arial"/>
          <w:color w:val="000000" w:themeColor="text1"/>
          <w:sz w:val="20"/>
          <w:szCs w:val="20"/>
        </w:rPr>
        <w:t>o Município de Nova Fátima</w:t>
      </w:r>
      <w:r w:rsidRPr="00C21EAE">
        <w:rPr>
          <w:rFonts w:cs="Arial"/>
          <w:color w:val="000000" w:themeColor="text1"/>
          <w:sz w:val="20"/>
          <w:szCs w:val="20"/>
        </w:rPr>
        <w:t>, por meio do</w:t>
      </w:r>
      <w:r w:rsidR="00E133A6" w:rsidRPr="00C21EAE">
        <w:rPr>
          <w:rFonts w:cs="Arial"/>
          <w:color w:val="000000" w:themeColor="text1"/>
          <w:sz w:val="20"/>
          <w:szCs w:val="20"/>
        </w:rPr>
        <w:t xml:space="preserve"> setor de licitação e contratos, </w:t>
      </w:r>
      <w:r w:rsidRPr="00C21EAE">
        <w:rPr>
          <w:rFonts w:cs="Arial"/>
          <w:color w:val="000000" w:themeColor="text1"/>
          <w:sz w:val="20"/>
          <w:szCs w:val="20"/>
        </w:rPr>
        <w:t xml:space="preserve">realizará Dispensa Eletrônica, </w:t>
      </w:r>
      <w:r w:rsidRPr="00C21EAE">
        <w:rPr>
          <w:rFonts w:cs="Arial"/>
          <w:bCs/>
          <w:color w:val="000000" w:themeColor="text1"/>
          <w:sz w:val="20"/>
          <w:szCs w:val="20"/>
        </w:rPr>
        <w:t>com critério de julgamento</w:t>
      </w:r>
      <w:r w:rsidRPr="00C21EAE">
        <w:rPr>
          <w:rFonts w:cs="Arial"/>
          <w:b/>
          <w:bCs/>
          <w:color w:val="000000" w:themeColor="text1"/>
          <w:sz w:val="20"/>
          <w:szCs w:val="20"/>
        </w:rPr>
        <w:t xml:space="preserve"> </w:t>
      </w:r>
      <w:r w:rsidR="00E133A6" w:rsidRPr="00C21EAE">
        <w:rPr>
          <w:rFonts w:cs="Arial"/>
          <w:b/>
          <w:bCs/>
          <w:color w:val="000000" w:themeColor="text1"/>
          <w:sz w:val="20"/>
          <w:szCs w:val="20"/>
        </w:rPr>
        <w:t>menor preço</w:t>
      </w:r>
      <w:r w:rsidRPr="00C21EAE">
        <w:rPr>
          <w:rFonts w:cs="Arial"/>
          <w:b/>
          <w:bCs/>
          <w:i/>
          <w:sz w:val="20"/>
          <w:szCs w:val="20"/>
        </w:rPr>
        <w:t>,</w:t>
      </w:r>
      <w:r w:rsidRPr="00C21EAE">
        <w:rPr>
          <w:rFonts w:cs="Arial"/>
          <w:b/>
          <w:bCs/>
          <w:i/>
          <w:color w:val="FF0000"/>
          <w:sz w:val="20"/>
          <w:szCs w:val="20"/>
        </w:rPr>
        <w:t xml:space="preserve"> </w:t>
      </w:r>
      <w:r w:rsidRPr="00C21EAE">
        <w:rPr>
          <w:rFonts w:cs="Arial"/>
          <w:color w:val="000000" w:themeColor="text1"/>
          <w:sz w:val="20"/>
          <w:szCs w:val="20"/>
        </w:rPr>
        <w:t>na hipótese do art. 75</w:t>
      </w:r>
      <w:r w:rsidRPr="00C21EAE">
        <w:rPr>
          <w:rFonts w:cs="Arial"/>
          <w:i/>
          <w:iCs/>
          <w:color w:val="000000" w:themeColor="text1"/>
          <w:sz w:val="20"/>
          <w:szCs w:val="20"/>
        </w:rPr>
        <w:t xml:space="preserve">, </w:t>
      </w:r>
      <w:r w:rsidR="00E133A6" w:rsidRPr="00C21EAE">
        <w:rPr>
          <w:rFonts w:cs="Arial"/>
          <w:iCs/>
          <w:sz w:val="20"/>
          <w:szCs w:val="20"/>
        </w:rPr>
        <w:t xml:space="preserve">inciso II, </w:t>
      </w:r>
      <w:r w:rsidRPr="00C21EAE">
        <w:rPr>
          <w:rFonts w:cs="Arial"/>
          <w:bCs/>
          <w:sz w:val="20"/>
          <w:szCs w:val="20"/>
        </w:rPr>
        <w:t>nos termos da Lei nº 14.133, de 1º de abril de 2021, da Instrução Normativa SEGES/ME nº 67/2021 e demais legislação aplicável</w:t>
      </w:r>
      <w:r w:rsidRPr="00C21EAE">
        <w:rPr>
          <w:rFonts w:cs="Arial"/>
          <w:color w:val="000000"/>
          <w:sz w:val="20"/>
          <w:szCs w:val="20"/>
        </w:rPr>
        <w:t>.</w:t>
      </w:r>
    </w:p>
    <w:p w:rsidR="0067460E" w:rsidRPr="00C21EAE" w:rsidRDefault="0067460E" w:rsidP="0067460E">
      <w:pPr>
        <w:spacing w:line="276" w:lineRule="auto"/>
        <w:jc w:val="both"/>
        <w:rPr>
          <w:rFonts w:cs="Arial"/>
          <w:sz w:val="20"/>
          <w:szCs w:val="20"/>
        </w:rPr>
      </w:pPr>
      <w:r w:rsidRPr="00C21EAE">
        <w:rPr>
          <w:rFonts w:cs="Arial"/>
          <w:color w:val="000000" w:themeColor="text1"/>
          <w:sz w:val="20"/>
          <w:szCs w:val="20"/>
        </w:rPr>
        <w:t>Data da sessão:</w:t>
      </w:r>
      <w:r w:rsidR="00434CBC">
        <w:rPr>
          <w:rFonts w:cs="Arial"/>
          <w:color w:val="000000" w:themeColor="text1"/>
          <w:sz w:val="20"/>
          <w:szCs w:val="20"/>
        </w:rPr>
        <w:t xml:space="preserve"> </w:t>
      </w:r>
      <w:r w:rsidR="00AF0A12">
        <w:rPr>
          <w:rFonts w:cs="Arial"/>
          <w:color w:val="000000" w:themeColor="text1"/>
          <w:sz w:val="20"/>
          <w:szCs w:val="20"/>
        </w:rPr>
        <w:t>12</w:t>
      </w:r>
      <w:r w:rsidR="00434CBC">
        <w:rPr>
          <w:rFonts w:cs="Arial"/>
          <w:color w:val="000000" w:themeColor="text1"/>
          <w:sz w:val="20"/>
          <w:szCs w:val="20"/>
        </w:rPr>
        <w:t>/</w:t>
      </w:r>
      <w:r w:rsidR="00AF0A12">
        <w:rPr>
          <w:rFonts w:cs="Arial"/>
          <w:color w:val="000000" w:themeColor="text1"/>
          <w:sz w:val="20"/>
          <w:szCs w:val="20"/>
        </w:rPr>
        <w:t>05</w:t>
      </w:r>
      <w:r w:rsidR="00434CBC">
        <w:rPr>
          <w:rFonts w:cs="Arial"/>
          <w:color w:val="000000" w:themeColor="text1"/>
          <w:sz w:val="20"/>
          <w:szCs w:val="20"/>
        </w:rPr>
        <w:t>/202</w:t>
      </w:r>
      <w:r w:rsidR="0041684D">
        <w:rPr>
          <w:rFonts w:cs="Arial"/>
          <w:color w:val="000000" w:themeColor="text1"/>
          <w:sz w:val="20"/>
          <w:szCs w:val="20"/>
        </w:rPr>
        <w:t>6</w:t>
      </w:r>
    </w:p>
    <w:p w:rsidR="0067460E" w:rsidRPr="00C21EAE" w:rsidRDefault="0067460E" w:rsidP="0067460E">
      <w:pPr>
        <w:rPr>
          <w:rFonts w:cs="Arial"/>
          <w:color w:val="000000" w:themeColor="text1"/>
          <w:sz w:val="20"/>
          <w:szCs w:val="20"/>
        </w:rPr>
      </w:pPr>
      <w:r w:rsidRPr="00C21EAE">
        <w:rPr>
          <w:rFonts w:cs="Arial"/>
          <w:color w:val="000000" w:themeColor="text1"/>
          <w:sz w:val="20"/>
          <w:szCs w:val="20"/>
        </w:rPr>
        <w:t xml:space="preserve">Link: </w:t>
      </w:r>
      <w:proofErr w:type="gramStart"/>
      <w:r w:rsidR="00E133A6" w:rsidRPr="00C21EAE">
        <w:rPr>
          <w:rFonts w:cs="Arial"/>
          <w:color w:val="000000" w:themeColor="text1"/>
          <w:sz w:val="20"/>
          <w:szCs w:val="20"/>
        </w:rPr>
        <w:t>https</w:t>
      </w:r>
      <w:proofErr w:type="gramEnd"/>
      <w:r w:rsidR="00E133A6" w:rsidRPr="00C21EAE">
        <w:rPr>
          <w:rFonts w:cs="Arial"/>
          <w:color w:val="000000" w:themeColor="text1"/>
          <w:sz w:val="20"/>
          <w:szCs w:val="20"/>
        </w:rPr>
        <w:t>://www.comprasnet.gov.br</w:t>
      </w:r>
    </w:p>
    <w:p w:rsidR="0067460E" w:rsidRPr="00C21EAE" w:rsidRDefault="0067460E" w:rsidP="0067460E">
      <w:pPr>
        <w:rPr>
          <w:rFonts w:cs="Arial"/>
          <w:color w:val="000000" w:themeColor="text1"/>
          <w:sz w:val="20"/>
          <w:szCs w:val="20"/>
        </w:rPr>
      </w:pPr>
      <w:r w:rsidRPr="00C21EAE">
        <w:rPr>
          <w:rFonts w:cs="Arial"/>
          <w:color w:val="000000" w:themeColor="text1"/>
          <w:sz w:val="20"/>
          <w:szCs w:val="20"/>
        </w:rPr>
        <w:t xml:space="preserve">Horário da Fase de Lances: </w:t>
      </w:r>
      <w:proofErr w:type="gramStart"/>
      <w:r w:rsidRPr="00C21EAE">
        <w:rPr>
          <w:rFonts w:cs="Arial"/>
          <w:color w:val="000000" w:themeColor="text1"/>
          <w:sz w:val="20"/>
          <w:szCs w:val="20"/>
        </w:rPr>
        <w:t>8:</w:t>
      </w:r>
      <w:r w:rsidR="00BC71B3">
        <w:rPr>
          <w:rFonts w:cs="Arial"/>
          <w:color w:val="000000" w:themeColor="text1"/>
          <w:sz w:val="20"/>
          <w:szCs w:val="20"/>
        </w:rPr>
        <w:t>0</w:t>
      </w:r>
      <w:r w:rsidRPr="00C21EAE">
        <w:rPr>
          <w:rFonts w:cs="Arial"/>
          <w:color w:val="000000" w:themeColor="text1"/>
          <w:sz w:val="20"/>
          <w:szCs w:val="20"/>
        </w:rPr>
        <w:t>0</w:t>
      </w:r>
      <w:proofErr w:type="gramEnd"/>
      <w:r w:rsidRPr="00C21EAE">
        <w:rPr>
          <w:rFonts w:cs="Arial"/>
          <w:color w:val="000000" w:themeColor="text1"/>
          <w:sz w:val="20"/>
          <w:szCs w:val="20"/>
        </w:rPr>
        <w:t xml:space="preserve"> às </w:t>
      </w:r>
      <w:r w:rsidR="00E133A6" w:rsidRPr="00C21EAE">
        <w:rPr>
          <w:rFonts w:cs="Arial"/>
          <w:i/>
          <w:sz w:val="20"/>
          <w:szCs w:val="20"/>
        </w:rPr>
        <w:t>14:</w:t>
      </w:r>
      <w:r w:rsidR="00BC71B3">
        <w:rPr>
          <w:rFonts w:cs="Arial"/>
          <w:i/>
          <w:sz w:val="20"/>
          <w:szCs w:val="20"/>
        </w:rPr>
        <w:t>0</w:t>
      </w:r>
      <w:r w:rsidR="00E133A6" w:rsidRPr="00C21EAE">
        <w:rPr>
          <w:rFonts w:cs="Arial"/>
          <w:i/>
          <w:sz w:val="20"/>
          <w:szCs w:val="20"/>
        </w:rPr>
        <w:t>0</w:t>
      </w:r>
    </w:p>
    <w:p w:rsidR="0067460E" w:rsidRPr="00C21EAE" w:rsidRDefault="0067460E" w:rsidP="008C6D62">
      <w:pPr>
        <w:pStyle w:val="Ttulo1"/>
        <w:keepLines/>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0" w:name="_Toc104906818"/>
      <w:r w:rsidRPr="00C21EAE">
        <w:rPr>
          <w:sz w:val="20"/>
          <w:szCs w:val="20"/>
        </w:rPr>
        <w:t>OBJETO DA CONTRATAÇÃO DIRETA</w:t>
      </w:r>
      <w:bookmarkEnd w:id="0"/>
    </w:p>
    <w:p w:rsidR="0067460E" w:rsidRPr="00C21EAE" w:rsidRDefault="0067460E" w:rsidP="005630CD">
      <w:pPr>
        <w:pStyle w:val="PADRO0"/>
        <w:keepNext w:val="0"/>
        <w:widowControl/>
        <w:numPr>
          <w:ilvl w:val="1"/>
          <w:numId w:val="1"/>
        </w:numPr>
        <w:shd w:val="clear" w:color="auto" w:fill="auto"/>
        <w:spacing w:before="120" w:after="120"/>
        <w:rPr>
          <w:rFonts w:ascii="Arial" w:hAnsi="Arial" w:cs="Arial"/>
          <w:szCs w:val="20"/>
        </w:rPr>
      </w:pPr>
      <w:r w:rsidRPr="00C21EAE">
        <w:rPr>
          <w:rFonts w:ascii="Arial" w:hAnsi="Arial" w:cs="Arial"/>
          <w:color w:val="000000" w:themeColor="text1"/>
          <w:szCs w:val="20"/>
        </w:rPr>
        <w:t xml:space="preserve">O objeto </w:t>
      </w:r>
      <w:proofErr w:type="gramStart"/>
      <w:r w:rsidRPr="00C21EAE">
        <w:rPr>
          <w:rFonts w:ascii="Arial" w:hAnsi="Arial" w:cs="Arial"/>
          <w:color w:val="000000" w:themeColor="text1"/>
          <w:szCs w:val="20"/>
        </w:rPr>
        <w:t>da presente</w:t>
      </w:r>
      <w:proofErr w:type="gramEnd"/>
      <w:r w:rsidRPr="00C21EAE">
        <w:rPr>
          <w:rFonts w:ascii="Arial" w:hAnsi="Arial" w:cs="Arial"/>
          <w:color w:val="000000" w:themeColor="text1"/>
          <w:szCs w:val="20"/>
        </w:rPr>
        <w:t xml:space="preserve"> dispensa é a escolha d</w:t>
      </w:r>
      <w:r w:rsidR="00885998">
        <w:rPr>
          <w:rFonts w:ascii="Arial" w:hAnsi="Arial" w:cs="Arial"/>
          <w:color w:val="000000" w:themeColor="text1"/>
          <w:szCs w:val="20"/>
        </w:rPr>
        <w:t>a proposta mais vantajosa para</w:t>
      </w:r>
      <w:r w:rsidR="0041684D">
        <w:rPr>
          <w:rFonts w:ascii="Arial" w:hAnsi="Arial" w:cs="Arial"/>
          <w:color w:val="000000" w:themeColor="text1"/>
          <w:szCs w:val="20"/>
        </w:rPr>
        <w:t xml:space="preserve"> Contratação de empresa para aquisição de massa asfáltica usinada a quente (CBUQ) ensacada, atendendo as necessidades da Prefeitura Municipal de Nova Fátima e Serviço Autônomo de </w:t>
      </w:r>
      <w:r w:rsidR="0018569B">
        <w:rPr>
          <w:rFonts w:ascii="Arial" w:hAnsi="Arial" w:cs="Arial"/>
          <w:color w:val="000000" w:themeColor="text1"/>
          <w:szCs w:val="20"/>
        </w:rPr>
        <w:t>Á</w:t>
      </w:r>
      <w:r w:rsidR="0041684D">
        <w:rPr>
          <w:rFonts w:ascii="Arial" w:hAnsi="Arial" w:cs="Arial"/>
          <w:color w:val="000000" w:themeColor="text1"/>
          <w:szCs w:val="20"/>
        </w:rPr>
        <w:t>gua e Esgoto</w:t>
      </w:r>
      <w:r w:rsidR="00385760">
        <w:rPr>
          <w:rFonts w:ascii="Arial" w:hAnsi="Arial" w:cs="Arial"/>
          <w:szCs w:val="20"/>
        </w:rPr>
        <w:t>,</w:t>
      </w:r>
      <w:r w:rsidR="00C91136" w:rsidRPr="00C21EAE">
        <w:rPr>
          <w:rFonts w:ascii="Arial" w:hAnsi="Arial" w:cs="Arial"/>
          <w:color w:val="000000" w:themeColor="text1"/>
          <w:szCs w:val="20"/>
        </w:rPr>
        <w:t xml:space="preserve"> </w:t>
      </w:r>
      <w:r w:rsidRPr="00C21EAE">
        <w:rPr>
          <w:rFonts w:ascii="Arial" w:hAnsi="Arial" w:cs="Arial"/>
          <w:color w:val="000000" w:themeColor="text1"/>
          <w:szCs w:val="20"/>
        </w:rPr>
        <w:t>conforme condições, quantidades e exigências estabelecidas neste Aviso de Contratação Direta e seus anexos.</w:t>
      </w:r>
    </w:p>
    <w:p w:rsidR="005171EB" w:rsidRPr="001F2A61" w:rsidRDefault="0067460E" w:rsidP="008C6D62">
      <w:pPr>
        <w:pStyle w:val="PADRO0"/>
        <w:keepNext w:val="0"/>
        <w:widowControl/>
        <w:numPr>
          <w:ilvl w:val="1"/>
          <w:numId w:val="1"/>
        </w:numPr>
        <w:shd w:val="clear" w:color="auto" w:fill="auto"/>
        <w:spacing w:before="120" w:after="120"/>
        <w:rPr>
          <w:rFonts w:ascii="Arial" w:hAnsi="Arial" w:cs="Arial"/>
          <w:szCs w:val="20"/>
        </w:rPr>
      </w:pPr>
      <w:r w:rsidRPr="00C21EAE">
        <w:rPr>
          <w:rFonts w:ascii="Arial" w:hAnsi="Arial" w:cs="Arial"/>
          <w:iCs/>
          <w:szCs w:val="20"/>
        </w:rPr>
        <w:t xml:space="preserve">A contratação será </w:t>
      </w:r>
      <w:r w:rsidR="00590C2B">
        <w:rPr>
          <w:rFonts w:ascii="Arial" w:hAnsi="Arial" w:cs="Arial"/>
          <w:iCs/>
          <w:szCs w:val="20"/>
        </w:rPr>
        <w:t xml:space="preserve">pelo valor </w:t>
      </w:r>
      <w:r w:rsidR="00385760">
        <w:rPr>
          <w:rFonts w:ascii="Arial" w:hAnsi="Arial" w:cs="Arial"/>
          <w:iCs/>
          <w:szCs w:val="20"/>
        </w:rPr>
        <w:t>unitário</w:t>
      </w:r>
      <w:r w:rsidRPr="00C21EAE">
        <w:rPr>
          <w:rFonts w:ascii="Arial" w:hAnsi="Arial" w:cs="Arial"/>
          <w:bCs/>
          <w:iCs/>
          <w:szCs w:val="20"/>
        </w:rPr>
        <w:t>,</w:t>
      </w:r>
      <w:r w:rsidRPr="00C21EAE">
        <w:rPr>
          <w:rFonts w:ascii="Arial" w:hAnsi="Arial" w:cs="Arial"/>
          <w:iCs/>
          <w:szCs w:val="20"/>
        </w:rPr>
        <w:t xml:space="preserve"> c</w:t>
      </w:r>
      <w:r w:rsidR="005171EB" w:rsidRPr="00C21EAE">
        <w:rPr>
          <w:rFonts w:ascii="Arial" w:hAnsi="Arial" w:cs="Arial"/>
          <w:iCs/>
          <w:szCs w:val="20"/>
        </w:rPr>
        <w:t>onforme tabela constante abaixo:</w:t>
      </w:r>
    </w:p>
    <w:tbl>
      <w:tblPr>
        <w:tblW w:w="1097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6628"/>
        <w:gridCol w:w="683"/>
        <w:gridCol w:w="783"/>
        <w:gridCol w:w="1134"/>
        <w:gridCol w:w="1134"/>
      </w:tblGrid>
      <w:tr w:rsidR="001F2A61" w:rsidRPr="007B0EE3" w:rsidTr="001F2A61">
        <w:trPr>
          <w:trHeight w:val="450"/>
          <w:jc w:val="center"/>
        </w:trPr>
        <w:tc>
          <w:tcPr>
            <w:tcW w:w="612"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ITEM</w:t>
            </w:r>
          </w:p>
        </w:tc>
        <w:tc>
          <w:tcPr>
            <w:tcW w:w="6628"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 xml:space="preserve">Descrição </w:t>
            </w:r>
          </w:p>
        </w:tc>
        <w:tc>
          <w:tcPr>
            <w:tcW w:w="683" w:type="dxa"/>
            <w:shd w:val="clear" w:color="auto" w:fill="auto"/>
            <w:vAlign w:val="center"/>
          </w:tcPr>
          <w:p w:rsidR="001F2A61" w:rsidRPr="007B0EE3" w:rsidRDefault="001F2A61" w:rsidP="001F2A61">
            <w:pPr>
              <w:jc w:val="center"/>
              <w:rPr>
                <w:rFonts w:cs="Arial"/>
                <w:b/>
                <w:bCs/>
                <w:sz w:val="16"/>
                <w:szCs w:val="12"/>
              </w:rPr>
            </w:pPr>
            <w:r>
              <w:rPr>
                <w:rFonts w:cs="Arial"/>
                <w:b/>
                <w:bCs/>
                <w:sz w:val="16"/>
                <w:szCs w:val="12"/>
              </w:rPr>
              <w:t>UND</w:t>
            </w:r>
          </w:p>
        </w:tc>
        <w:tc>
          <w:tcPr>
            <w:tcW w:w="783"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QTD</w:t>
            </w:r>
          </w:p>
        </w:tc>
        <w:tc>
          <w:tcPr>
            <w:tcW w:w="1134"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VALOR UNITÁRIO</w:t>
            </w:r>
          </w:p>
        </w:tc>
        <w:tc>
          <w:tcPr>
            <w:tcW w:w="1134"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 xml:space="preserve">VALOR TOTAL </w:t>
            </w:r>
          </w:p>
        </w:tc>
      </w:tr>
      <w:tr w:rsidR="001F2A61" w:rsidRPr="007B0EE3" w:rsidTr="001F2A61">
        <w:trPr>
          <w:trHeight w:val="450"/>
          <w:jc w:val="center"/>
        </w:trPr>
        <w:tc>
          <w:tcPr>
            <w:tcW w:w="612" w:type="dxa"/>
            <w:shd w:val="clear" w:color="auto" w:fill="auto"/>
            <w:vAlign w:val="center"/>
          </w:tcPr>
          <w:p w:rsidR="001F2A61" w:rsidRPr="007B0EE3" w:rsidRDefault="001F2A61" w:rsidP="001F2A61">
            <w:pPr>
              <w:jc w:val="center"/>
              <w:rPr>
                <w:rFonts w:cs="Arial"/>
                <w:sz w:val="16"/>
                <w:szCs w:val="16"/>
              </w:rPr>
            </w:pPr>
            <w:proofErr w:type="gramStart"/>
            <w:r w:rsidRPr="007B0EE3">
              <w:rPr>
                <w:rFonts w:cs="Arial"/>
                <w:sz w:val="16"/>
                <w:szCs w:val="16"/>
              </w:rPr>
              <w:t>1</w:t>
            </w:r>
            <w:proofErr w:type="gramEnd"/>
          </w:p>
        </w:tc>
        <w:tc>
          <w:tcPr>
            <w:tcW w:w="6628" w:type="dxa"/>
            <w:shd w:val="clear" w:color="auto" w:fill="auto"/>
            <w:vAlign w:val="center"/>
          </w:tcPr>
          <w:p w:rsidR="001F2A61" w:rsidRDefault="001F2A61" w:rsidP="001F2A61">
            <w:pPr>
              <w:jc w:val="both"/>
              <w:rPr>
                <w:rFonts w:cs="Arial"/>
                <w:sz w:val="16"/>
                <w:szCs w:val="16"/>
              </w:rPr>
            </w:pPr>
            <w:proofErr w:type="gramStart"/>
            <w:r>
              <w:rPr>
                <w:rFonts w:cs="Arial"/>
                <w:b/>
                <w:sz w:val="16"/>
                <w:szCs w:val="16"/>
              </w:rPr>
              <w:t>M</w:t>
            </w:r>
            <w:r w:rsidRPr="0018569B">
              <w:rPr>
                <w:rFonts w:cs="Arial"/>
                <w:b/>
                <w:sz w:val="16"/>
                <w:szCs w:val="16"/>
              </w:rPr>
              <w:t>assa asfáltica usinada a quente (CBUQ), ensacada em embalagens de 25 kg, com as seguintes características mínimas:</w:t>
            </w:r>
            <w:r>
              <w:rPr>
                <w:rFonts w:cs="Arial"/>
                <w:b/>
                <w:sz w:val="16"/>
                <w:szCs w:val="16"/>
              </w:rPr>
              <w:t xml:space="preserve"> </w:t>
            </w:r>
            <w:r w:rsidRPr="0018569B">
              <w:rPr>
                <w:rFonts w:cs="Arial"/>
                <w:sz w:val="16"/>
                <w:szCs w:val="16"/>
              </w:rPr>
              <w:t xml:space="preserve">Massa asfáltica usinada a quente, de aplicação a frio; Temperatura de usinagem aproximada de 119 </w:t>
            </w:r>
            <w:proofErr w:type="spellStart"/>
            <w:r w:rsidRPr="0018569B">
              <w:rPr>
                <w:rFonts w:cs="Arial"/>
                <w:sz w:val="16"/>
                <w:szCs w:val="16"/>
              </w:rPr>
              <w:t>ºC</w:t>
            </w:r>
            <w:proofErr w:type="spellEnd"/>
            <w:r w:rsidRPr="0018569B">
              <w:rPr>
                <w:rFonts w:cs="Arial"/>
                <w:sz w:val="16"/>
                <w:szCs w:val="16"/>
              </w:rPr>
              <w:t>; Composição por agregados pétreos e CAP 50/70; Teor de betume aproximado de 6%; Produto modificado por polímeros e processo de mistura; Produto não emulsionado; Granulometria passando 100% na peneira 3/8"</w:t>
            </w:r>
            <w:proofErr w:type="gramEnd"/>
            <w:r w:rsidRPr="0018569B">
              <w:rPr>
                <w:rFonts w:cs="Arial"/>
                <w:sz w:val="16"/>
                <w:szCs w:val="16"/>
              </w:rPr>
              <w:t>; Aplicável a frio, inclusive em buracos com presença de água; Manutenção da coesão e aderência ao pavimento antigo, mesmo em períodos chuvosos; Dispensa de pintura de ligação; Possibilidade de estocagem por até 12 (doze) meses, sem perda de desempenho.</w:t>
            </w:r>
          </w:p>
          <w:p w:rsidR="001F2A61" w:rsidRPr="00843BE2" w:rsidRDefault="001F2A61" w:rsidP="001F2A61">
            <w:pPr>
              <w:jc w:val="both"/>
              <w:rPr>
                <w:rFonts w:cs="Arial"/>
                <w:sz w:val="16"/>
                <w:szCs w:val="16"/>
              </w:rPr>
            </w:pPr>
            <w:r w:rsidRPr="00843BE2">
              <w:rPr>
                <w:rFonts w:cs="Arial"/>
                <w:sz w:val="16"/>
                <w:szCs w:val="16"/>
              </w:rPr>
              <w:t>O fornecimento deverá ocorrer em embalagem íntegra, identificada e adequada ao transporte e armazenamento.</w:t>
            </w:r>
          </w:p>
        </w:tc>
        <w:tc>
          <w:tcPr>
            <w:tcW w:w="683" w:type="dxa"/>
            <w:shd w:val="clear" w:color="auto" w:fill="auto"/>
            <w:vAlign w:val="center"/>
          </w:tcPr>
          <w:p w:rsidR="001F2A61" w:rsidRPr="007B0EE3" w:rsidRDefault="001F2A61" w:rsidP="001F2A61">
            <w:pPr>
              <w:jc w:val="center"/>
              <w:rPr>
                <w:rFonts w:cs="Arial"/>
                <w:sz w:val="16"/>
                <w:szCs w:val="16"/>
              </w:rPr>
            </w:pPr>
            <w:r>
              <w:rPr>
                <w:rFonts w:cs="Arial"/>
                <w:sz w:val="16"/>
                <w:szCs w:val="16"/>
              </w:rPr>
              <w:t>SACO</w:t>
            </w:r>
          </w:p>
        </w:tc>
        <w:tc>
          <w:tcPr>
            <w:tcW w:w="783" w:type="dxa"/>
            <w:shd w:val="clear" w:color="auto" w:fill="auto"/>
            <w:vAlign w:val="center"/>
          </w:tcPr>
          <w:p w:rsidR="001F2A61" w:rsidRPr="007B0EE3" w:rsidRDefault="001F2A61" w:rsidP="00AF0A12">
            <w:pPr>
              <w:jc w:val="center"/>
              <w:rPr>
                <w:rFonts w:cs="Arial"/>
                <w:sz w:val="16"/>
                <w:szCs w:val="16"/>
              </w:rPr>
            </w:pPr>
            <w:r>
              <w:rPr>
                <w:rFonts w:cs="Arial"/>
                <w:sz w:val="16"/>
                <w:szCs w:val="16"/>
              </w:rPr>
              <w:t>1.</w:t>
            </w:r>
            <w:r w:rsidR="00AF0A12">
              <w:rPr>
                <w:rFonts w:cs="Arial"/>
                <w:sz w:val="16"/>
                <w:szCs w:val="16"/>
              </w:rPr>
              <w:t>5</w:t>
            </w:r>
            <w:r>
              <w:rPr>
                <w:rFonts w:cs="Arial"/>
                <w:sz w:val="16"/>
                <w:szCs w:val="16"/>
              </w:rPr>
              <w:t>00</w:t>
            </w:r>
          </w:p>
        </w:tc>
        <w:tc>
          <w:tcPr>
            <w:tcW w:w="1134" w:type="dxa"/>
            <w:shd w:val="clear" w:color="auto" w:fill="auto"/>
            <w:vAlign w:val="center"/>
          </w:tcPr>
          <w:p w:rsidR="001F2A61" w:rsidRPr="007B0EE3" w:rsidRDefault="001F2A61" w:rsidP="001F2A61">
            <w:pPr>
              <w:jc w:val="right"/>
              <w:rPr>
                <w:rFonts w:cs="Arial"/>
                <w:sz w:val="16"/>
                <w:szCs w:val="16"/>
              </w:rPr>
            </w:pPr>
            <w:r>
              <w:rPr>
                <w:rFonts w:cs="Arial"/>
                <w:sz w:val="16"/>
                <w:szCs w:val="16"/>
              </w:rPr>
              <w:t>R$ 25,00</w:t>
            </w:r>
          </w:p>
        </w:tc>
        <w:tc>
          <w:tcPr>
            <w:tcW w:w="1134" w:type="dxa"/>
            <w:shd w:val="clear" w:color="auto" w:fill="auto"/>
            <w:vAlign w:val="center"/>
          </w:tcPr>
          <w:p w:rsidR="001F2A61" w:rsidRPr="007B0EE3" w:rsidRDefault="00AF0A12" w:rsidP="00AF0A12">
            <w:pPr>
              <w:jc w:val="right"/>
              <w:rPr>
                <w:rFonts w:cs="Arial"/>
                <w:sz w:val="16"/>
                <w:szCs w:val="16"/>
              </w:rPr>
            </w:pPr>
            <w:r>
              <w:rPr>
                <w:rFonts w:cs="Arial"/>
                <w:sz w:val="16"/>
                <w:szCs w:val="16"/>
              </w:rPr>
              <w:t>R$ 37</w:t>
            </w:r>
            <w:r w:rsidR="001F2A61">
              <w:rPr>
                <w:rFonts w:cs="Arial"/>
                <w:sz w:val="16"/>
                <w:szCs w:val="16"/>
              </w:rPr>
              <w:t>.</w:t>
            </w:r>
            <w:r>
              <w:rPr>
                <w:rFonts w:cs="Arial"/>
                <w:sz w:val="16"/>
                <w:szCs w:val="16"/>
              </w:rPr>
              <w:t>5</w:t>
            </w:r>
            <w:r w:rsidR="001F2A61">
              <w:rPr>
                <w:rFonts w:cs="Arial"/>
                <w:sz w:val="16"/>
                <w:szCs w:val="16"/>
              </w:rPr>
              <w:t>00,00</w:t>
            </w:r>
          </w:p>
        </w:tc>
      </w:tr>
      <w:tr w:rsidR="001F2A61" w:rsidTr="001F2A61">
        <w:trPr>
          <w:trHeight w:val="450"/>
          <w:jc w:val="center"/>
        </w:trPr>
        <w:tc>
          <w:tcPr>
            <w:tcW w:w="9840" w:type="dxa"/>
            <w:gridSpan w:val="5"/>
            <w:shd w:val="clear" w:color="auto" w:fill="auto"/>
            <w:vAlign w:val="center"/>
          </w:tcPr>
          <w:p w:rsidR="001F2A61" w:rsidRPr="001F2A61" w:rsidRDefault="001F2A61" w:rsidP="001F2A61">
            <w:pPr>
              <w:jc w:val="right"/>
              <w:rPr>
                <w:rFonts w:cs="Arial"/>
                <w:b/>
                <w:sz w:val="16"/>
                <w:szCs w:val="16"/>
              </w:rPr>
            </w:pPr>
            <w:r w:rsidRPr="001F2A61">
              <w:rPr>
                <w:rFonts w:cs="Arial"/>
                <w:b/>
                <w:sz w:val="16"/>
                <w:szCs w:val="16"/>
              </w:rPr>
              <w:t>Valor Total da Licitação</w:t>
            </w:r>
          </w:p>
        </w:tc>
        <w:tc>
          <w:tcPr>
            <w:tcW w:w="1134" w:type="dxa"/>
            <w:shd w:val="clear" w:color="auto" w:fill="auto"/>
            <w:vAlign w:val="center"/>
          </w:tcPr>
          <w:p w:rsidR="001F2A61" w:rsidRDefault="001F2A61" w:rsidP="00AF0A12">
            <w:pPr>
              <w:jc w:val="right"/>
              <w:rPr>
                <w:rFonts w:cs="Arial"/>
                <w:sz w:val="16"/>
                <w:szCs w:val="16"/>
              </w:rPr>
            </w:pPr>
            <w:r>
              <w:rPr>
                <w:rFonts w:cs="Arial"/>
                <w:sz w:val="16"/>
                <w:szCs w:val="16"/>
              </w:rPr>
              <w:t xml:space="preserve">R$ </w:t>
            </w:r>
            <w:r w:rsidR="00AF0A12">
              <w:rPr>
                <w:rFonts w:cs="Arial"/>
                <w:sz w:val="16"/>
                <w:szCs w:val="16"/>
              </w:rPr>
              <w:t>37</w:t>
            </w:r>
            <w:r>
              <w:rPr>
                <w:rFonts w:cs="Arial"/>
                <w:sz w:val="16"/>
                <w:szCs w:val="16"/>
              </w:rPr>
              <w:t>.</w:t>
            </w:r>
            <w:r w:rsidR="00AF0A12">
              <w:rPr>
                <w:rFonts w:cs="Arial"/>
                <w:sz w:val="16"/>
                <w:szCs w:val="16"/>
              </w:rPr>
              <w:t>5</w:t>
            </w:r>
            <w:r>
              <w:rPr>
                <w:rFonts w:cs="Arial"/>
                <w:sz w:val="16"/>
                <w:szCs w:val="16"/>
              </w:rPr>
              <w:t>00,00</w:t>
            </w:r>
          </w:p>
        </w:tc>
      </w:tr>
    </w:tbl>
    <w:p w:rsidR="0067460E" w:rsidRDefault="00487F0D" w:rsidP="008C6D62">
      <w:pPr>
        <w:pStyle w:val="PADRO0"/>
        <w:keepNext w:val="0"/>
        <w:widowControl/>
        <w:numPr>
          <w:ilvl w:val="2"/>
          <w:numId w:val="1"/>
        </w:numPr>
        <w:shd w:val="clear" w:color="auto" w:fill="auto"/>
        <w:spacing w:before="120" w:after="120"/>
        <w:rPr>
          <w:rFonts w:ascii="Arial" w:hAnsi="Arial" w:cs="Arial"/>
          <w:szCs w:val="20"/>
        </w:rPr>
      </w:pPr>
      <w:r>
        <w:rPr>
          <w:rFonts w:ascii="Arial" w:hAnsi="Arial" w:cs="Arial"/>
          <w:szCs w:val="20"/>
        </w:rPr>
        <w:t xml:space="preserve"> </w:t>
      </w:r>
      <w:r w:rsidR="0067460E" w:rsidRPr="00C21EAE">
        <w:rPr>
          <w:rFonts w:ascii="Arial" w:hAnsi="Arial" w:cs="Arial"/>
          <w:szCs w:val="20"/>
        </w:rPr>
        <w:t>Havendo mais de item ou lote faculta-se ao fornecedor a participação em quantos forem de seu interesse. Entretanto, optando-se por participar de um lote, deve o fornecedor enviar proposta para todos os itens que o compõem.</w:t>
      </w:r>
    </w:p>
    <w:p w:rsidR="00D93DF1" w:rsidRPr="00C21EAE" w:rsidRDefault="00D93DF1" w:rsidP="008C6D62">
      <w:pPr>
        <w:pStyle w:val="PADRO0"/>
        <w:keepNext w:val="0"/>
        <w:widowControl/>
        <w:numPr>
          <w:ilvl w:val="2"/>
          <w:numId w:val="1"/>
        </w:numPr>
        <w:shd w:val="clear" w:color="auto" w:fill="auto"/>
        <w:spacing w:before="120" w:after="120"/>
        <w:rPr>
          <w:rFonts w:ascii="Arial" w:hAnsi="Arial" w:cs="Arial"/>
          <w:szCs w:val="20"/>
        </w:rPr>
      </w:pPr>
      <w:r>
        <w:rPr>
          <w:rFonts w:ascii="Arial" w:hAnsi="Arial" w:cs="Arial"/>
          <w:szCs w:val="20"/>
        </w:rPr>
        <w:t xml:space="preserve"> O detalhamento dos itens estará disposto na cláusula </w:t>
      </w:r>
      <w:r w:rsidR="005630CD">
        <w:rPr>
          <w:rFonts w:ascii="Arial" w:hAnsi="Arial" w:cs="Arial"/>
          <w:szCs w:val="20"/>
        </w:rPr>
        <w:t>0</w:t>
      </w:r>
      <w:r w:rsidR="00487F0D">
        <w:rPr>
          <w:rFonts w:ascii="Arial" w:hAnsi="Arial" w:cs="Arial"/>
          <w:szCs w:val="20"/>
        </w:rPr>
        <w:t>3</w:t>
      </w:r>
      <w:r>
        <w:rPr>
          <w:rFonts w:ascii="Arial" w:hAnsi="Arial" w:cs="Arial"/>
          <w:szCs w:val="20"/>
        </w:rPr>
        <w:t xml:space="preserve"> do Termo de Referência, anexo a este Aviso de Dispensa Eletrônica.</w:t>
      </w:r>
    </w:p>
    <w:p w:rsidR="0067460E" w:rsidRDefault="0067460E" w:rsidP="008C6D62">
      <w:pPr>
        <w:pStyle w:val="PADRO0"/>
        <w:keepNext w:val="0"/>
        <w:widowControl/>
        <w:numPr>
          <w:ilvl w:val="1"/>
          <w:numId w:val="1"/>
        </w:numPr>
        <w:shd w:val="clear" w:color="auto" w:fill="auto"/>
        <w:spacing w:before="120" w:after="160" w:line="259" w:lineRule="auto"/>
        <w:rPr>
          <w:rFonts w:ascii="Arial" w:hAnsi="Arial" w:cs="Arial"/>
          <w:szCs w:val="20"/>
        </w:rPr>
      </w:pPr>
      <w:r w:rsidRPr="00C21EAE">
        <w:rPr>
          <w:rFonts w:ascii="Arial" w:hAnsi="Arial" w:cs="Arial"/>
          <w:szCs w:val="20"/>
        </w:rPr>
        <w:t>O critério de julgamento adotado será o</w:t>
      </w:r>
      <w:r w:rsidRPr="00C21EAE">
        <w:rPr>
          <w:rFonts w:ascii="Arial" w:hAnsi="Arial" w:cs="Arial"/>
          <w:i/>
          <w:iCs/>
          <w:szCs w:val="20"/>
        </w:rPr>
        <w:t xml:space="preserve"> </w:t>
      </w:r>
      <w:r w:rsidRPr="00C21EAE">
        <w:rPr>
          <w:rFonts w:ascii="Arial" w:hAnsi="Arial" w:cs="Arial"/>
          <w:b/>
          <w:iCs/>
          <w:szCs w:val="20"/>
        </w:rPr>
        <w:t>menor preço,</w:t>
      </w:r>
      <w:r w:rsidRPr="00C21EAE">
        <w:rPr>
          <w:rFonts w:ascii="Arial" w:hAnsi="Arial" w:cs="Arial"/>
          <w:szCs w:val="20"/>
        </w:rPr>
        <w:t xml:space="preserve"> observadas as exigências contidas neste Aviso de Contratação Direta e seus Anexos quanto às especificações do objeto.</w:t>
      </w:r>
    </w:p>
    <w:p w:rsidR="0067460E" w:rsidRPr="0075236A" w:rsidRDefault="0067460E" w:rsidP="008C6D62">
      <w:pPr>
        <w:pStyle w:val="PargrafodaLista"/>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jc w:val="center"/>
        <w:rPr>
          <w:b/>
          <w:sz w:val="20"/>
          <w:szCs w:val="20"/>
        </w:rPr>
      </w:pPr>
      <w:bookmarkStart w:id="1" w:name="_Toc104906819"/>
      <w:r w:rsidRPr="0075236A">
        <w:rPr>
          <w:b/>
          <w:sz w:val="20"/>
          <w:szCs w:val="20"/>
        </w:rPr>
        <w:t>PARTICIPAÇÃO NA DISPENSA ELETRÔNICA.</w:t>
      </w:r>
      <w:bookmarkEnd w:id="1"/>
    </w:p>
    <w:p w:rsidR="0067460E" w:rsidRPr="00C21EAE" w:rsidRDefault="0067460E" w:rsidP="008C6D62">
      <w:pPr>
        <w:numPr>
          <w:ilvl w:val="1"/>
          <w:numId w:val="1"/>
        </w:numPr>
        <w:autoSpaceDE w:val="0"/>
        <w:snapToGrid w:val="0"/>
        <w:spacing w:before="120" w:after="120" w:line="276" w:lineRule="auto"/>
        <w:jc w:val="both"/>
        <w:rPr>
          <w:rFonts w:cs="Arial"/>
          <w:sz w:val="20"/>
          <w:szCs w:val="20"/>
        </w:rPr>
      </w:pPr>
      <w:r w:rsidRPr="00C21EAE">
        <w:rPr>
          <w:rFonts w:cs="Arial"/>
          <w:sz w:val="20"/>
          <w:szCs w:val="20"/>
        </w:rPr>
        <w:t xml:space="preserve">A participação </w:t>
      </w:r>
      <w:proofErr w:type="gramStart"/>
      <w:r w:rsidRPr="00C21EAE">
        <w:rPr>
          <w:rFonts w:cs="Arial"/>
          <w:sz w:val="20"/>
          <w:szCs w:val="20"/>
        </w:rPr>
        <w:t>na presente</w:t>
      </w:r>
      <w:proofErr w:type="gramEnd"/>
      <w:r w:rsidRPr="00C21EAE">
        <w:rPr>
          <w:rFonts w:cs="Arial"/>
          <w:sz w:val="20"/>
          <w:szCs w:val="20"/>
        </w:rPr>
        <w:t xml:space="preserve"> dispensa eletrônica se dará mediante </w:t>
      </w:r>
      <w:r w:rsidRPr="00C21EAE">
        <w:rPr>
          <w:rFonts w:cs="Arial"/>
          <w:bCs/>
          <w:sz w:val="20"/>
          <w:szCs w:val="20"/>
        </w:rPr>
        <w:t>Sistema de Dispensa Eletrônica</w:t>
      </w:r>
      <w:r w:rsidRPr="00C21EAE">
        <w:rPr>
          <w:rFonts w:cs="Arial"/>
          <w:sz w:val="20"/>
          <w:szCs w:val="20"/>
        </w:rPr>
        <w:t xml:space="preserve"> integrante do Sistema de Compras do Governo Federal – </w:t>
      </w:r>
      <w:proofErr w:type="spellStart"/>
      <w:r w:rsidRPr="00C21EAE">
        <w:rPr>
          <w:rFonts w:cs="Arial"/>
          <w:sz w:val="20"/>
          <w:szCs w:val="20"/>
        </w:rPr>
        <w:t>Comprasnet</w:t>
      </w:r>
      <w:proofErr w:type="spellEnd"/>
      <w:r w:rsidRPr="00C21EAE">
        <w:rPr>
          <w:rFonts w:cs="Arial"/>
          <w:sz w:val="20"/>
          <w:szCs w:val="20"/>
        </w:rPr>
        <w:t xml:space="preserve"> 4.0, disponível no </w:t>
      </w:r>
      <w:r w:rsidRPr="00C21EAE">
        <w:rPr>
          <w:rFonts w:cs="Arial"/>
          <w:bCs/>
          <w:sz w:val="20"/>
          <w:szCs w:val="20"/>
        </w:rPr>
        <w:t xml:space="preserve">endereço eletrônico </w:t>
      </w:r>
      <w:r w:rsidR="005171EB" w:rsidRPr="00C21EAE">
        <w:rPr>
          <w:rFonts w:cs="Arial"/>
          <w:bCs/>
          <w:sz w:val="20"/>
          <w:szCs w:val="20"/>
        </w:rPr>
        <w:t>https://www.comprasnet.gov.br.</w:t>
      </w:r>
    </w:p>
    <w:p w:rsidR="0067460E" w:rsidRPr="00C21EAE" w:rsidRDefault="0067460E" w:rsidP="008C6D62">
      <w:pPr>
        <w:numPr>
          <w:ilvl w:val="2"/>
          <w:numId w:val="1"/>
        </w:numPr>
        <w:autoSpaceDE w:val="0"/>
        <w:snapToGrid w:val="0"/>
        <w:spacing w:before="120" w:after="120" w:line="276" w:lineRule="auto"/>
        <w:jc w:val="both"/>
        <w:rPr>
          <w:rFonts w:cs="Arial"/>
          <w:sz w:val="20"/>
          <w:szCs w:val="20"/>
        </w:rPr>
      </w:pPr>
      <w:r w:rsidRPr="00C21EAE">
        <w:rPr>
          <w:rFonts w:cs="Arial"/>
          <w:sz w:val="20"/>
          <w:szCs w:val="20"/>
        </w:rPr>
        <w:t>Os fornecedores deverão atender aos procedimentos previstos no Manual do Sistema de Dispensa Eletrônica, disponível no Portal de Compras do Governo Federal, para acesso ao sistema e operacionalização.</w:t>
      </w:r>
    </w:p>
    <w:p w:rsidR="0067460E" w:rsidRPr="00C21EAE" w:rsidRDefault="0067460E" w:rsidP="008C6D62">
      <w:pPr>
        <w:numPr>
          <w:ilvl w:val="2"/>
          <w:numId w:val="1"/>
        </w:numPr>
        <w:autoSpaceDE w:val="0"/>
        <w:snapToGrid w:val="0"/>
        <w:spacing w:before="120" w:after="120" w:line="276" w:lineRule="auto"/>
        <w:jc w:val="both"/>
        <w:rPr>
          <w:rFonts w:cs="Arial"/>
          <w:sz w:val="20"/>
          <w:szCs w:val="20"/>
        </w:rPr>
      </w:pPr>
      <w:r w:rsidRPr="00C21EAE">
        <w:rPr>
          <w:rFonts w:cs="Arial"/>
          <w:sz w:val="20"/>
          <w:szCs w:val="20"/>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rsidR="0067460E" w:rsidRPr="00C21EAE" w:rsidRDefault="0067460E" w:rsidP="008C6D62">
      <w:pPr>
        <w:numPr>
          <w:ilvl w:val="1"/>
          <w:numId w:val="1"/>
        </w:numPr>
        <w:spacing w:before="120" w:after="120" w:line="276" w:lineRule="auto"/>
        <w:ind w:left="425" w:firstLine="0"/>
        <w:jc w:val="both"/>
        <w:rPr>
          <w:rFonts w:cs="Arial"/>
          <w:color w:val="000000" w:themeColor="text1"/>
          <w:sz w:val="20"/>
          <w:szCs w:val="20"/>
        </w:rPr>
      </w:pPr>
      <w:r w:rsidRPr="00C21EAE">
        <w:rPr>
          <w:rFonts w:cs="Arial"/>
          <w:color w:val="000000" w:themeColor="text1"/>
          <w:sz w:val="20"/>
          <w:szCs w:val="20"/>
        </w:rPr>
        <w:lastRenderedPageBreak/>
        <w:t>Não poderão participar desta dispensa os fornecedores:</w:t>
      </w:r>
    </w:p>
    <w:p w:rsidR="0067460E" w:rsidRPr="00C21EAE" w:rsidRDefault="0067460E" w:rsidP="008C6D62">
      <w:pPr>
        <w:numPr>
          <w:ilvl w:val="2"/>
          <w:numId w:val="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não atendam às condições deste Aviso de Contratação Direta e seu(s) anexo(s);</w:t>
      </w:r>
    </w:p>
    <w:p w:rsidR="0067460E" w:rsidRPr="00C21EAE" w:rsidRDefault="0067460E" w:rsidP="008C6D62">
      <w:pPr>
        <w:numPr>
          <w:ilvl w:val="2"/>
          <w:numId w:val="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estrangeiros</w:t>
      </w:r>
      <w:proofErr w:type="gramEnd"/>
      <w:r w:rsidRPr="00C21EAE">
        <w:rPr>
          <w:rFonts w:cs="Arial"/>
          <w:color w:val="000000" w:themeColor="text1"/>
          <w:sz w:val="20"/>
          <w:szCs w:val="20"/>
        </w:rPr>
        <w:t xml:space="preserve"> que não tenham representação legal no Brasil com poderes expressos para receber citação e responder administrativa ou judicialmente;</w:t>
      </w:r>
    </w:p>
    <w:p w:rsidR="0067460E" w:rsidRPr="00C21EAE" w:rsidRDefault="0067460E" w:rsidP="008C6D62">
      <w:pPr>
        <w:numPr>
          <w:ilvl w:val="2"/>
          <w:numId w:val="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se enquadrem nas seguintes vedações:</w:t>
      </w:r>
    </w:p>
    <w:p w:rsidR="0067460E" w:rsidRPr="00C21EAE" w:rsidRDefault="0067460E" w:rsidP="008C6D62">
      <w:pPr>
        <w:numPr>
          <w:ilvl w:val="3"/>
          <w:numId w:val="5"/>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autor</w:t>
      </w:r>
      <w:proofErr w:type="gramEnd"/>
      <w:r w:rsidRPr="00C21EAE">
        <w:rPr>
          <w:rFonts w:cs="Arial"/>
          <w:color w:val="000000"/>
          <w:sz w:val="20"/>
          <w:szCs w:val="20"/>
        </w:rPr>
        <w:t xml:space="preserve"> do anteprojeto, do projeto básico ou do projeto executivo, pessoa física ou jurídica, quando a contratação versar sobre obra, serviços ou fornecimento de bens a ele relacionados;</w:t>
      </w:r>
    </w:p>
    <w:p w:rsidR="0067460E" w:rsidRPr="00C21EAE" w:rsidRDefault="0067460E" w:rsidP="008C6D62">
      <w:pPr>
        <w:numPr>
          <w:ilvl w:val="3"/>
          <w:numId w:val="5"/>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empresa</w:t>
      </w:r>
      <w:proofErr w:type="gramEnd"/>
      <w:r w:rsidRPr="00C21EAE">
        <w:rPr>
          <w:rFonts w:cs="Arial"/>
          <w:color w:val="000000"/>
          <w:sz w:val="20"/>
          <w:szCs w:val="20"/>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67460E" w:rsidRPr="00C21EAE" w:rsidRDefault="0067460E" w:rsidP="008C6D62">
      <w:pPr>
        <w:numPr>
          <w:ilvl w:val="3"/>
          <w:numId w:val="5"/>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pessoa</w:t>
      </w:r>
      <w:proofErr w:type="gramEnd"/>
      <w:r w:rsidRPr="00C21EAE">
        <w:rPr>
          <w:rFonts w:cs="Arial"/>
          <w:color w:val="000000"/>
          <w:sz w:val="20"/>
          <w:szCs w:val="20"/>
        </w:rPr>
        <w:t xml:space="preserve"> física ou jurídica que se encontre, ao tempo da contratação, impossibilitada de contratar em decorrência de sanção que lhe foi imposta;</w:t>
      </w:r>
    </w:p>
    <w:p w:rsidR="0067460E" w:rsidRPr="00C21EAE" w:rsidRDefault="0067460E" w:rsidP="008C6D62">
      <w:pPr>
        <w:numPr>
          <w:ilvl w:val="3"/>
          <w:numId w:val="5"/>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aquele</w:t>
      </w:r>
      <w:proofErr w:type="gramEnd"/>
      <w:r w:rsidRPr="00C21EAE">
        <w:rPr>
          <w:rFonts w:cs="Arial"/>
          <w:color w:val="000000"/>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67460E" w:rsidRPr="00C21EAE" w:rsidRDefault="0067460E" w:rsidP="008C6D62">
      <w:pPr>
        <w:numPr>
          <w:ilvl w:val="3"/>
          <w:numId w:val="5"/>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empresas</w:t>
      </w:r>
      <w:proofErr w:type="gramEnd"/>
      <w:r w:rsidRPr="00C21EAE">
        <w:rPr>
          <w:rFonts w:cs="Arial"/>
          <w:color w:val="000000"/>
          <w:sz w:val="20"/>
          <w:szCs w:val="20"/>
        </w:rPr>
        <w:t xml:space="preserve"> controladoras, controladas ou coligadas, nos termos da </w:t>
      </w:r>
      <w:hyperlink r:id="rId9" w:history="1">
        <w:r w:rsidRPr="00C21EAE">
          <w:rPr>
            <w:rStyle w:val="Hyperlink"/>
            <w:rFonts w:eastAsia="Calibri" w:cs="Arial"/>
            <w:sz w:val="20"/>
            <w:szCs w:val="20"/>
          </w:rPr>
          <w:t>Lei nº 6.404, de 15 de dezembro de 1976</w:t>
        </w:r>
      </w:hyperlink>
      <w:r w:rsidRPr="00C21EAE">
        <w:rPr>
          <w:rFonts w:cs="Arial"/>
          <w:color w:val="000000"/>
          <w:sz w:val="20"/>
          <w:szCs w:val="20"/>
        </w:rPr>
        <w:t>, concorrendo entre si;</w:t>
      </w:r>
    </w:p>
    <w:p w:rsidR="0067460E" w:rsidRPr="00C21EAE" w:rsidRDefault="0067460E" w:rsidP="008C6D62">
      <w:pPr>
        <w:numPr>
          <w:ilvl w:val="3"/>
          <w:numId w:val="5"/>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pessoa</w:t>
      </w:r>
      <w:proofErr w:type="gramEnd"/>
      <w:r w:rsidRPr="00C21EAE">
        <w:rPr>
          <w:rFonts w:cs="Arial"/>
          <w:color w:val="000000"/>
          <w:sz w:val="20"/>
          <w:szCs w:val="20"/>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67460E" w:rsidRPr="00C21EAE" w:rsidRDefault="0067460E" w:rsidP="008C6D62">
      <w:pPr>
        <w:numPr>
          <w:ilvl w:val="3"/>
          <w:numId w:val="1"/>
        </w:numPr>
        <w:spacing w:before="120" w:after="120" w:line="276" w:lineRule="auto"/>
        <w:jc w:val="both"/>
        <w:rPr>
          <w:rFonts w:cs="Arial"/>
          <w:color w:val="000000" w:themeColor="text1"/>
          <w:sz w:val="20"/>
          <w:szCs w:val="20"/>
        </w:rPr>
      </w:pPr>
      <w:r w:rsidRPr="00C21EAE">
        <w:rPr>
          <w:rFonts w:cs="Arial"/>
          <w:color w:val="000000"/>
          <w:sz w:val="20"/>
          <w:szCs w:val="20"/>
        </w:rPr>
        <w:t>Equiparam-se aos autores do projeto as empresas integrantes do mesmo grupo econômico;</w:t>
      </w:r>
    </w:p>
    <w:p w:rsidR="0067460E" w:rsidRPr="00C21EAE" w:rsidRDefault="0067460E" w:rsidP="008C6D62">
      <w:pPr>
        <w:numPr>
          <w:ilvl w:val="3"/>
          <w:numId w:val="1"/>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aplica</w:t>
      </w:r>
      <w:proofErr w:type="gramEnd"/>
      <w:r w:rsidRPr="00C21EAE">
        <w:rPr>
          <w:rFonts w:cs="Arial"/>
          <w:color w:val="000000"/>
          <w:sz w:val="20"/>
          <w:szCs w:val="20"/>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67460E" w:rsidRPr="00C21EAE" w:rsidRDefault="0067460E" w:rsidP="008C6D62">
      <w:pPr>
        <w:numPr>
          <w:ilvl w:val="2"/>
          <w:numId w:val="1"/>
        </w:numPr>
        <w:spacing w:before="120" w:after="120" w:line="276" w:lineRule="auto"/>
        <w:jc w:val="both"/>
        <w:rPr>
          <w:rFonts w:cs="Arial"/>
          <w:color w:val="000000" w:themeColor="text1"/>
          <w:sz w:val="20"/>
          <w:szCs w:val="20"/>
        </w:rPr>
      </w:pPr>
      <w:proofErr w:type="gramStart"/>
      <w:r w:rsidRPr="00C21EAE">
        <w:rPr>
          <w:rFonts w:cs="Arial"/>
          <w:color w:val="000000"/>
          <w:sz w:val="20"/>
          <w:szCs w:val="20"/>
        </w:rPr>
        <w:t>organizações</w:t>
      </w:r>
      <w:proofErr w:type="gramEnd"/>
      <w:r w:rsidRPr="00C21EAE">
        <w:rPr>
          <w:rFonts w:cs="Arial"/>
          <w:color w:val="000000"/>
          <w:sz w:val="20"/>
          <w:szCs w:val="20"/>
        </w:rPr>
        <w:t xml:space="preserve"> da Sociedade Civil de Interesse Público - OSCIP, atuando nessa condição (Acórdão nº 746/2014-TCU-Plenário); e</w:t>
      </w:r>
    </w:p>
    <w:p w:rsidR="0067460E" w:rsidRPr="00C21EAE" w:rsidRDefault="0067460E" w:rsidP="008C6D62">
      <w:pPr>
        <w:numPr>
          <w:ilvl w:val="1"/>
          <w:numId w:val="1"/>
        </w:numPr>
        <w:spacing w:before="120" w:after="120" w:line="276" w:lineRule="auto"/>
        <w:jc w:val="both"/>
        <w:rPr>
          <w:rFonts w:cs="Arial"/>
          <w:sz w:val="20"/>
          <w:szCs w:val="20"/>
        </w:rPr>
      </w:pPr>
      <w:r w:rsidRPr="00C21EAE">
        <w:rPr>
          <w:rFonts w:cs="Arial"/>
          <w:sz w:val="20"/>
          <w:szCs w:val="20"/>
        </w:rPr>
        <w:t>Será permitida a participação de cooperativas, desde que apresentem demonstrativo de atuação em regime cooperado, com repartição de receitas e despesas entre os cooperados e atendam ao art. 16 da Lei nº 14.133/21.</w:t>
      </w:r>
    </w:p>
    <w:p w:rsidR="0067460E" w:rsidRPr="00D93DF1" w:rsidRDefault="0067460E" w:rsidP="008C6D62">
      <w:pPr>
        <w:numPr>
          <w:ilvl w:val="2"/>
          <w:numId w:val="1"/>
        </w:numPr>
        <w:spacing w:before="120" w:after="120" w:line="276" w:lineRule="auto"/>
        <w:ind w:firstLine="0"/>
        <w:jc w:val="both"/>
        <w:rPr>
          <w:rFonts w:cs="Arial"/>
          <w:b/>
          <w:sz w:val="20"/>
          <w:szCs w:val="20"/>
        </w:rPr>
      </w:pPr>
      <w:r w:rsidRPr="00C21EAE">
        <w:rPr>
          <w:rFonts w:cs="Arial"/>
          <w:iCs/>
          <w:sz w:val="20"/>
          <w:szCs w:val="20"/>
        </w:rPr>
        <w:t>Em sendo permitida a participação de cooperativas, serão estendidas a elas os benefícios previstos para as microempresas e empresas de pequeno porte quando elas atenderem ao disposto no art. 34 da Lei nº 11.488, de 15 de junho de 2007</w:t>
      </w:r>
      <w:r w:rsidR="00D93DF1">
        <w:rPr>
          <w:rFonts w:cs="Arial"/>
          <w:iCs/>
          <w:sz w:val="20"/>
          <w:szCs w:val="20"/>
        </w:rPr>
        <w:t>.</w:t>
      </w:r>
    </w:p>
    <w:p w:rsidR="00D93DF1" w:rsidRDefault="00D93DF1" w:rsidP="008C6D62">
      <w:pPr>
        <w:numPr>
          <w:ilvl w:val="1"/>
          <w:numId w:val="1"/>
        </w:numPr>
        <w:spacing w:before="120" w:after="120" w:line="276" w:lineRule="auto"/>
        <w:jc w:val="both"/>
        <w:rPr>
          <w:rFonts w:cs="Arial"/>
          <w:b/>
          <w:sz w:val="20"/>
          <w:szCs w:val="20"/>
        </w:rPr>
      </w:pPr>
      <w:r>
        <w:rPr>
          <w:rFonts w:cs="Arial"/>
          <w:sz w:val="20"/>
          <w:szCs w:val="20"/>
        </w:rPr>
        <w:t xml:space="preserve">Será concedido tratamento favorecido para as microempresas e empresas de pequeno porte, para as sociedades cooperativas mencionadas no artigo 16 da Lei nº 14.133, de </w:t>
      </w:r>
      <w:proofErr w:type="gramStart"/>
      <w:r>
        <w:rPr>
          <w:rFonts w:cs="Arial"/>
          <w:sz w:val="20"/>
          <w:szCs w:val="20"/>
        </w:rPr>
        <w:t>2021 ,</w:t>
      </w:r>
      <w:proofErr w:type="gramEnd"/>
      <w:r>
        <w:rPr>
          <w:rFonts w:cs="Arial"/>
          <w:sz w:val="20"/>
          <w:szCs w:val="20"/>
        </w:rPr>
        <w:t xml:space="preserve"> para o agricultor familiar, o produtor rural pessoa física e para o microempreendedor individual - MEI, nos limites previstos da Lei Complementar nº 123, de 2006 e do Decreto n.º 8.538, de 2015.</w:t>
      </w:r>
    </w:p>
    <w:p w:rsidR="00D93DF1" w:rsidRPr="00D93DF1" w:rsidRDefault="00D93DF1" w:rsidP="008C6D62">
      <w:pPr>
        <w:pStyle w:val="PargrafodaLista"/>
        <w:numPr>
          <w:ilvl w:val="2"/>
          <w:numId w:val="11"/>
        </w:numPr>
        <w:spacing w:before="120" w:after="120" w:line="276" w:lineRule="auto"/>
        <w:jc w:val="both"/>
        <w:rPr>
          <w:rFonts w:cs="Arial"/>
          <w:b/>
          <w:sz w:val="20"/>
          <w:szCs w:val="20"/>
        </w:rPr>
      </w:pPr>
      <w:r w:rsidRPr="00D93DF1">
        <w:rPr>
          <w:rFonts w:cs="Arial"/>
          <w:sz w:val="20"/>
          <w:szCs w:val="20"/>
        </w:rPr>
        <w:t xml:space="preserve">A obtenção do benefício a que se refere o item anterior fica limitada às microempresas e às empresas de pequeno porte que, no ano-calendário de realização da licitação, ainda não tenham celebrado </w:t>
      </w:r>
      <w:proofErr w:type="gramStart"/>
      <w:r w:rsidRPr="00D93DF1">
        <w:rPr>
          <w:rFonts w:cs="Arial"/>
          <w:sz w:val="20"/>
          <w:szCs w:val="20"/>
        </w:rPr>
        <w:t>contratos</w:t>
      </w:r>
      <w:proofErr w:type="gramEnd"/>
    </w:p>
    <w:p w:rsidR="00D93DF1" w:rsidRPr="00D93DF1" w:rsidRDefault="00D93DF1" w:rsidP="008C6D62">
      <w:pPr>
        <w:pStyle w:val="PargrafodaLista"/>
        <w:numPr>
          <w:ilvl w:val="2"/>
          <w:numId w:val="11"/>
        </w:numPr>
        <w:spacing w:before="120" w:after="120" w:line="276" w:lineRule="auto"/>
        <w:jc w:val="both"/>
        <w:rPr>
          <w:rFonts w:cs="Arial"/>
          <w:b/>
          <w:sz w:val="20"/>
          <w:szCs w:val="20"/>
        </w:rPr>
      </w:pPr>
      <w:r w:rsidRPr="00D93DF1">
        <w:rPr>
          <w:rFonts w:cs="Arial"/>
          <w:sz w:val="20"/>
          <w:szCs w:val="20"/>
          <w:highlight w:val="yellow"/>
        </w:rPr>
        <w:lastRenderedPageBreak/>
        <w:t xml:space="preserve">Aplica-se a está Dispensa Eletrônica, nos itens/grupos exclusivos para microempresa e empresa de pequeno porte o disposto no Art. 6º, da Lei Municipal nº 2.374 de 19 de dezembro de 2022, </w:t>
      </w:r>
      <w:r w:rsidRPr="00D93DF1">
        <w:rPr>
          <w:rFonts w:cs="Arial"/>
          <w:bCs/>
          <w:sz w:val="20"/>
          <w:szCs w:val="20"/>
          <w:highlight w:val="yellow"/>
        </w:rPr>
        <w:t xml:space="preserve">que </w:t>
      </w:r>
      <w:r w:rsidRPr="00D93DF1">
        <w:rPr>
          <w:rFonts w:cs="Arial"/>
          <w:b/>
          <w:bCs/>
          <w:sz w:val="20"/>
          <w:szCs w:val="20"/>
          <w:highlight w:val="yellow"/>
          <w:u w:val="single"/>
        </w:rPr>
        <w:t>estabelece prioridade de contratação para empresas sediadas local e regionalmente</w:t>
      </w:r>
      <w:r w:rsidRPr="00D93DF1">
        <w:rPr>
          <w:rFonts w:cs="Arial"/>
          <w:sz w:val="20"/>
          <w:szCs w:val="20"/>
          <w:highlight w:val="yellow"/>
        </w:rPr>
        <w:t>, de acordo com os seguintes termos:</w:t>
      </w:r>
    </w:p>
    <w:p w:rsidR="00D93DF1" w:rsidRPr="00D93DF1" w:rsidRDefault="00D93DF1" w:rsidP="008C6D62">
      <w:pPr>
        <w:pStyle w:val="PargrafodaLista"/>
        <w:numPr>
          <w:ilvl w:val="3"/>
          <w:numId w:val="11"/>
        </w:numPr>
        <w:spacing w:before="120" w:after="120" w:line="276" w:lineRule="auto"/>
        <w:jc w:val="both"/>
        <w:rPr>
          <w:rFonts w:cs="Arial"/>
          <w:b/>
          <w:sz w:val="20"/>
          <w:szCs w:val="20"/>
          <w:highlight w:val="yellow"/>
        </w:rPr>
      </w:pPr>
      <w:r w:rsidRPr="00D93DF1">
        <w:rPr>
          <w:rFonts w:cs="Arial"/>
          <w:b/>
          <w:sz w:val="20"/>
          <w:szCs w:val="20"/>
          <w:highlight w:val="yellow"/>
        </w:rPr>
        <w:t xml:space="preserve"> </w:t>
      </w:r>
      <w:r w:rsidRPr="00D93DF1">
        <w:rPr>
          <w:rFonts w:cs="Arial"/>
          <w:sz w:val="20"/>
          <w:szCs w:val="20"/>
          <w:highlight w:val="yellow"/>
        </w:rPr>
        <w:t xml:space="preserve"> Na situação em que as ofertas apresentadas pelas microempresas ou empresas de </w:t>
      </w:r>
      <w:proofErr w:type="gramStart"/>
      <w:r w:rsidRPr="00D93DF1">
        <w:rPr>
          <w:rFonts w:cs="Arial"/>
          <w:sz w:val="20"/>
          <w:szCs w:val="20"/>
          <w:highlight w:val="yellow"/>
        </w:rPr>
        <w:t>pequeno porte sediadas local</w:t>
      </w:r>
      <w:proofErr w:type="gramEnd"/>
      <w:r w:rsidRPr="00D93DF1">
        <w:rPr>
          <w:rFonts w:cs="Arial"/>
          <w:sz w:val="20"/>
          <w:szCs w:val="20"/>
          <w:highlight w:val="yellow"/>
        </w:rPr>
        <w:t xml:space="preserve"> e regionalmente sejam iguais ou até 10% (dez por cento) superiores ao menor preço válido.</w:t>
      </w:r>
    </w:p>
    <w:p w:rsidR="00D93DF1" w:rsidRDefault="00D93DF1" w:rsidP="008C6D62">
      <w:pPr>
        <w:pStyle w:val="PargrafodaLista"/>
        <w:numPr>
          <w:ilvl w:val="3"/>
          <w:numId w:val="11"/>
        </w:numPr>
        <w:spacing w:before="120" w:after="120" w:line="276" w:lineRule="auto"/>
        <w:jc w:val="both"/>
        <w:rPr>
          <w:rFonts w:cs="Arial"/>
          <w:b/>
          <w:sz w:val="20"/>
          <w:szCs w:val="20"/>
          <w:highlight w:val="yellow"/>
        </w:rPr>
      </w:pPr>
      <w:r>
        <w:rPr>
          <w:rFonts w:cs="Arial"/>
          <w:color w:val="000000"/>
          <w:sz w:val="20"/>
          <w:szCs w:val="20"/>
          <w:highlight w:val="yellow"/>
        </w:rPr>
        <w:t xml:space="preserve">Na situação em que as ofertas apresentadas pelas microempresas ou empresas de </w:t>
      </w:r>
      <w:proofErr w:type="gramStart"/>
      <w:r>
        <w:rPr>
          <w:rFonts w:cs="Arial"/>
          <w:color w:val="000000"/>
          <w:sz w:val="20"/>
          <w:szCs w:val="20"/>
          <w:highlight w:val="yellow"/>
        </w:rPr>
        <w:t>pequeno porte sediadas local</w:t>
      </w:r>
      <w:proofErr w:type="gramEnd"/>
      <w:r>
        <w:rPr>
          <w:rFonts w:cs="Arial"/>
          <w:color w:val="000000"/>
          <w:sz w:val="20"/>
          <w:szCs w:val="20"/>
          <w:highlight w:val="yellow"/>
        </w:rPr>
        <w:t xml:space="preserve"> e regionalmente sejam iguais ou até 10% (dez por cento) superiores ao menor preço válido.</w:t>
      </w:r>
    </w:p>
    <w:p w:rsidR="00D93DF1" w:rsidRDefault="00D93DF1" w:rsidP="008C6D62">
      <w:pPr>
        <w:pStyle w:val="PargrafodaLista"/>
        <w:numPr>
          <w:ilvl w:val="3"/>
          <w:numId w:val="11"/>
        </w:numPr>
        <w:spacing w:before="120" w:after="120" w:line="276" w:lineRule="auto"/>
        <w:jc w:val="both"/>
        <w:rPr>
          <w:rFonts w:cs="Arial"/>
          <w:b/>
          <w:sz w:val="20"/>
          <w:szCs w:val="20"/>
          <w:highlight w:val="yellow"/>
        </w:rPr>
      </w:pPr>
      <w:r>
        <w:rPr>
          <w:rFonts w:cs="Arial"/>
          <w:color w:val="000000"/>
          <w:sz w:val="20"/>
          <w:szCs w:val="20"/>
          <w:highlight w:val="yellow"/>
        </w:rPr>
        <w:t>A microempresa ou empresa de pequeno porte sediada local e regionalmente poderá ser contratada sendo pago até 10 % (dez por cento) a mais do melhor preço válido, desde que este valor seja compatível com a realidade do mercado.</w:t>
      </w:r>
    </w:p>
    <w:p w:rsidR="00D93DF1" w:rsidRDefault="00D93DF1" w:rsidP="008C6D62">
      <w:pPr>
        <w:pStyle w:val="PargrafodaLista"/>
        <w:numPr>
          <w:ilvl w:val="3"/>
          <w:numId w:val="11"/>
        </w:numPr>
        <w:spacing w:before="120" w:after="120" w:line="276" w:lineRule="auto"/>
        <w:jc w:val="both"/>
        <w:rPr>
          <w:rFonts w:cs="Arial"/>
          <w:b/>
          <w:sz w:val="20"/>
          <w:szCs w:val="20"/>
          <w:highlight w:val="yellow"/>
        </w:rPr>
      </w:pPr>
      <w:r>
        <w:rPr>
          <w:rFonts w:cs="Arial"/>
          <w:color w:val="000000"/>
          <w:sz w:val="20"/>
          <w:szCs w:val="20"/>
          <w:highlight w:val="yellow"/>
        </w:rPr>
        <w:t xml:space="preserve">Os benefícios referidos no item 2.4.2.1 serão aplicados </w:t>
      </w:r>
      <w:r>
        <w:rPr>
          <w:rFonts w:cs="Arial"/>
          <w:b/>
          <w:bCs/>
          <w:color w:val="000000"/>
          <w:sz w:val="20"/>
          <w:szCs w:val="20"/>
          <w:highlight w:val="yellow"/>
          <w:u w:val="single"/>
        </w:rPr>
        <w:t>prioritariamente às licitantes microempresas e empresas de pequeno porte sediadas em âmbito local e posteriormente às seriadas em âmbito regional.</w:t>
      </w:r>
    </w:p>
    <w:p w:rsidR="00D93DF1" w:rsidRDefault="00D93DF1" w:rsidP="008C6D62">
      <w:pPr>
        <w:pStyle w:val="PargrafodaLista"/>
        <w:numPr>
          <w:ilvl w:val="2"/>
          <w:numId w:val="11"/>
        </w:numPr>
        <w:spacing w:before="120" w:after="120" w:line="276" w:lineRule="auto"/>
        <w:jc w:val="both"/>
        <w:rPr>
          <w:rFonts w:cs="Arial"/>
          <w:color w:val="000000"/>
          <w:sz w:val="20"/>
          <w:szCs w:val="20"/>
          <w:highlight w:val="yellow"/>
        </w:rPr>
      </w:pPr>
      <w:r>
        <w:rPr>
          <w:rFonts w:cs="Arial"/>
          <w:color w:val="000000"/>
          <w:sz w:val="20"/>
          <w:szCs w:val="20"/>
          <w:highlight w:val="yellow"/>
        </w:rPr>
        <w:t>Para fins de aplicação do dispositivo contido no item 2.4.2.3 consideram-se:</w:t>
      </w:r>
    </w:p>
    <w:p w:rsidR="00D93DF1" w:rsidRDefault="00D93DF1" w:rsidP="008C6D62">
      <w:pPr>
        <w:pStyle w:val="PargrafodaLista"/>
        <w:numPr>
          <w:ilvl w:val="3"/>
          <w:numId w:val="11"/>
        </w:numPr>
        <w:spacing w:before="120" w:after="120" w:line="276" w:lineRule="auto"/>
        <w:jc w:val="both"/>
        <w:rPr>
          <w:rFonts w:cs="Arial"/>
          <w:color w:val="000000"/>
          <w:sz w:val="20"/>
          <w:szCs w:val="20"/>
          <w:highlight w:val="yellow"/>
        </w:rPr>
      </w:pPr>
      <w:r>
        <w:rPr>
          <w:rFonts w:cs="Arial"/>
          <w:color w:val="000000"/>
          <w:sz w:val="20"/>
          <w:szCs w:val="20"/>
          <w:highlight w:val="yellow"/>
        </w:rPr>
        <w:t>Âmbito Local - Limites geográficos do Município de Nova Fátima;</w:t>
      </w:r>
    </w:p>
    <w:p w:rsidR="00D93DF1" w:rsidRDefault="00D93DF1" w:rsidP="008C6D62">
      <w:pPr>
        <w:pStyle w:val="PargrafodaLista"/>
        <w:numPr>
          <w:ilvl w:val="3"/>
          <w:numId w:val="11"/>
        </w:numPr>
        <w:spacing w:before="120" w:after="120" w:line="276" w:lineRule="auto"/>
        <w:jc w:val="both"/>
        <w:rPr>
          <w:rFonts w:cs="Arial"/>
          <w:b/>
          <w:sz w:val="20"/>
          <w:szCs w:val="20"/>
          <w:highlight w:val="yellow"/>
        </w:rPr>
      </w:pPr>
      <w:r>
        <w:rPr>
          <w:rFonts w:cs="Arial"/>
          <w:color w:val="000000"/>
          <w:sz w:val="20"/>
          <w:szCs w:val="20"/>
          <w:highlight w:val="yellow"/>
        </w:rPr>
        <w:t>Âmbito Regional - Municípios do Estado do Paraná.</w:t>
      </w:r>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2" w:name="_Toc104906820"/>
      <w:r w:rsidRPr="00C21EAE">
        <w:rPr>
          <w:sz w:val="20"/>
          <w:szCs w:val="20"/>
        </w:rPr>
        <w:t>INGRESSO NA DISPENSA ELETRÔNICA E CADASTRAMENTO DA PROPOSTA INICIAL</w:t>
      </w:r>
      <w:bookmarkEnd w:id="2"/>
    </w:p>
    <w:p w:rsidR="0067460E" w:rsidRPr="00C21EAE" w:rsidRDefault="0067460E" w:rsidP="008C6D62">
      <w:pPr>
        <w:numPr>
          <w:ilvl w:val="1"/>
          <w:numId w:val="11"/>
        </w:numPr>
        <w:autoSpaceDE w:val="0"/>
        <w:snapToGrid w:val="0"/>
        <w:spacing w:before="120" w:after="120" w:line="276" w:lineRule="auto"/>
        <w:ind w:left="857"/>
        <w:jc w:val="both"/>
        <w:rPr>
          <w:rFonts w:cs="Arial"/>
          <w:sz w:val="20"/>
          <w:szCs w:val="20"/>
        </w:rPr>
      </w:pPr>
      <w:r w:rsidRPr="00C21EAE">
        <w:rPr>
          <w:rFonts w:cs="Arial"/>
          <w:color w:val="000000" w:themeColor="text1"/>
          <w:sz w:val="20"/>
          <w:szCs w:val="20"/>
        </w:rPr>
        <w:t>O ingresso do fornecedor na disputa da dispensa eletrônica se dará com o cadastramento de sua proposta inicial, na forma deste item.</w:t>
      </w:r>
    </w:p>
    <w:p w:rsidR="0067460E" w:rsidRPr="00C21EAE" w:rsidRDefault="0067460E" w:rsidP="008C6D62">
      <w:pPr>
        <w:numPr>
          <w:ilvl w:val="1"/>
          <w:numId w:val="11"/>
        </w:numPr>
        <w:autoSpaceDE w:val="0"/>
        <w:snapToGrid w:val="0"/>
        <w:spacing w:before="120" w:after="120" w:line="276" w:lineRule="auto"/>
        <w:ind w:left="425" w:firstLine="0"/>
        <w:jc w:val="both"/>
        <w:rPr>
          <w:rFonts w:cs="Arial"/>
          <w:color w:val="000000" w:themeColor="text1"/>
          <w:sz w:val="20"/>
          <w:szCs w:val="20"/>
        </w:rPr>
      </w:pPr>
      <w:r w:rsidRPr="00C21EAE">
        <w:rPr>
          <w:rFonts w:cs="Arial"/>
          <w:color w:val="000000" w:themeColor="text1"/>
          <w:sz w:val="20"/>
          <w:szCs w:val="20"/>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sz w:val="20"/>
          <w:szCs w:val="20"/>
        </w:rPr>
        <w:t xml:space="preserve">A proposta também deverá conter declaração de que compreende a integralidade dos custos para atendimento dos direitos trabalhistas assegurados na Constituição Federal, nas leis trabalhistas, nas normas </w:t>
      </w:r>
      <w:proofErr w:type="spellStart"/>
      <w:r w:rsidRPr="00C21EAE">
        <w:rPr>
          <w:rFonts w:cs="Arial"/>
          <w:sz w:val="20"/>
          <w:szCs w:val="20"/>
        </w:rPr>
        <w:t>infralegais</w:t>
      </w:r>
      <w:proofErr w:type="spellEnd"/>
      <w:r w:rsidRPr="00C21EAE">
        <w:rPr>
          <w:rFonts w:cs="Arial"/>
          <w:sz w:val="20"/>
          <w:szCs w:val="20"/>
        </w:rPr>
        <w:t>, nas convenções coletivas de trabalho e nos termos de ajustamento de conduta vigentes na data de entrega das propostas.</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 xml:space="preserve">Todas as especificações do </w:t>
      </w:r>
      <w:r w:rsidRPr="00C21EAE">
        <w:rPr>
          <w:rFonts w:cs="Arial"/>
          <w:color w:val="000000" w:themeColor="text1"/>
          <w:sz w:val="20"/>
          <w:szCs w:val="20"/>
        </w:rPr>
        <w:t>objeto</w:t>
      </w:r>
      <w:r w:rsidRPr="00C21EAE">
        <w:rPr>
          <w:rFonts w:cs="Arial"/>
          <w:sz w:val="20"/>
          <w:szCs w:val="20"/>
        </w:rPr>
        <w:t xml:space="preserve"> contidas na proposta, em especial o preço, vinculam a Contratada.</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Nos valores propostos estarão inclusos todos os custos operacionais, encargos previdenciários, trabalhistas, tributários, comerciais e quaisquer outros que incidam direta ou indiretamente na prestação dos serviços;</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sz w:val="20"/>
          <w:szCs w:val="20"/>
        </w:rPr>
        <w:t xml:space="preserve">Os preços ofertados, tanto na proposta inicial, quanto na etapa de lances, serão de exclusiva responsabilidade do fornecedor, não lhe assistindo o direito de pleitear qualquer alteração, </w:t>
      </w:r>
      <w:proofErr w:type="gramStart"/>
      <w:r w:rsidRPr="00C21EAE">
        <w:rPr>
          <w:rFonts w:cs="Arial"/>
          <w:sz w:val="20"/>
          <w:szCs w:val="20"/>
        </w:rPr>
        <w:t>sob alegação</w:t>
      </w:r>
      <w:proofErr w:type="gramEnd"/>
      <w:r w:rsidRPr="00C21EAE">
        <w:rPr>
          <w:rFonts w:cs="Arial"/>
          <w:sz w:val="20"/>
          <w:szCs w:val="20"/>
        </w:rPr>
        <w:t xml:space="preserve"> de erro, omissão ou qualquer outro pretexto.</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 xml:space="preserve">Se o regime tributário da empresa implicar o recolhimento de tributos em percentuais variáveis, a cotação adequada será a que corresponde à média dos efetivos recolhimentos da empresa nos últimos doze meses. </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Independentemente do percentual de tributo inserido na planilha, no pagamento serão retidos na fonte os percentuais estabelecidos na legislação vigente.</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A apresentação das propostas implica obrigatoriedade do cumprimento das disposições nelas contidas, em conformidade com o que dispõe o Termo de Referência,</w:t>
      </w:r>
      <w:r w:rsidRPr="00C21EAE">
        <w:rPr>
          <w:rFonts w:cs="Arial"/>
          <w:i/>
          <w:sz w:val="20"/>
          <w:szCs w:val="20"/>
        </w:rPr>
        <w:t xml:space="preserve"> </w:t>
      </w:r>
      <w:r w:rsidRPr="00C21EAE">
        <w:rPr>
          <w:rFonts w:cs="Arial"/>
          <w:sz w:val="20"/>
          <w:szCs w:val="20"/>
        </w:rPr>
        <w:t xml:space="preserve">assumindo o proponente o compromisso de executar os serviços nos seus termos, bem como de fornecer os materiais, equipamentos, ferramentas e utensílios </w:t>
      </w:r>
      <w:r w:rsidRPr="00C21EAE">
        <w:rPr>
          <w:rFonts w:cs="Arial"/>
          <w:sz w:val="20"/>
          <w:szCs w:val="20"/>
        </w:rPr>
        <w:lastRenderedPageBreak/>
        <w:t xml:space="preserve">necessários, em quantidades e qualidades </w:t>
      </w:r>
      <w:proofErr w:type="gramStart"/>
      <w:r w:rsidRPr="00C21EAE">
        <w:rPr>
          <w:rFonts w:cs="Arial"/>
          <w:sz w:val="20"/>
          <w:szCs w:val="20"/>
        </w:rPr>
        <w:t>adequadas à perfeita execução contratual, promovendo, quando requerido, sua substituição</w:t>
      </w:r>
      <w:proofErr w:type="gramEnd"/>
      <w:r w:rsidRPr="00C21EAE">
        <w:rPr>
          <w:rFonts w:cs="Arial"/>
          <w:sz w:val="20"/>
          <w:szCs w:val="20"/>
        </w:rPr>
        <w:t>.</w:t>
      </w:r>
    </w:p>
    <w:p w:rsidR="005275B6" w:rsidRPr="00C21EAE" w:rsidRDefault="0067460E" w:rsidP="008C6D62">
      <w:pPr>
        <w:numPr>
          <w:ilvl w:val="1"/>
          <w:numId w:val="11"/>
        </w:numPr>
        <w:spacing w:before="120" w:after="120" w:line="276" w:lineRule="auto"/>
        <w:ind w:left="425" w:firstLine="0"/>
        <w:jc w:val="both"/>
        <w:rPr>
          <w:rFonts w:cs="Arial"/>
          <w:color w:val="000000" w:themeColor="text1"/>
          <w:sz w:val="20"/>
          <w:szCs w:val="20"/>
        </w:rPr>
      </w:pPr>
      <w:r w:rsidRPr="00C21EAE">
        <w:rPr>
          <w:rFonts w:cs="Arial"/>
          <w:sz w:val="20"/>
          <w:szCs w:val="20"/>
        </w:rPr>
        <w:t xml:space="preserve">Uma vez enviada </w:t>
      </w:r>
      <w:proofErr w:type="gramStart"/>
      <w:r w:rsidRPr="00C21EAE">
        <w:rPr>
          <w:rFonts w:cs="Arial"/>
          <w:sz w:val="20"/>
          <w:szCs w:val="20"/>
        </w:rPr>
        <w:t>a</w:t>
      </w:r>
      <w:proofErr w:type="gramEnd"/>
      <w:r w:rsidRPr="00C21EAE">
        <w:rPr>
          <w:rFonts w:cs="Arial"/>
          <w:sz w:val="20"/>
          <w:szCs w:val="20"/>
        </w:rPr>
        <w:t xml:space="preserve"> proposta no sistema, os fornecedores </w:t>
      </w:r>
      <w:r w:rsidRPr="00C21EAE">
        <w:rPr>
          <w:rFonts w:cs="Arial"/>
          <w:b/>
          <w:bCs/>
          <w:sz w:val="20"/>
          <w:szCs w:val="20"/>
        </w:rPr>
        <w:t>NÃO</w:t>
      </w:r>
      <w:r w:rsidRPr="00C21EAE">
        <w:rPr>
          <w:rFonts w:cs="Arial"/>
          <w:sz w:val="20"/>
          <w:szCs w:val="20"/>
        </w:rPr>
        <w:t xml:space="preserve"> poderão retirá-la, substituí-la ou modificá-la</w:t>
      </w:r>
    </w:p>
    <w:p w:rsidR="005275B6" w:rsidRPr="00C21EAE" w:rsidRDefault="0067460E" w:rsidP="008C6D62">
      <w:pPr>
        <w:numPr>
          <w:ilvl w:val="1"/>
          <w:numId w:val="11"/>
        </w:numPr>
        <w:spacing w:before="120" w:after="120" w:line="276" w:lineRule="auto"/>
        <w:ind w:left="425" w:firstLine="0"/>
        <w:jc w:val="both"/>
        <w:rPr>
          <w:rStyle w:val="Refdecomentrio"/>
          <w:rFonts w:cs="Arial"/>
          <w:bCs/>
          <w:vanish/>
          <w:color w:val="000000"/>
          <w:sz w:val="20"/>
          <w:szCs w:val="20"/>
        </w:rPr>
      </w:pPr>
      <w:r w:rsidRPr="00C21EAE">
        <w:rPr>
          <w:rFonts w:cs="Arial"/>
          <w:color w:val="000000"/>
          <w:sz w:val="20"/>
          <w:szCs w:val="20"/>
        </w:rPr>
        <w:t xml:space="preserve">No cadastramento da proposta inicial, o fornecedor deverá, também, assinalar “sim” ou “não” em campo </w:t>
      </w:r>
      <w:r w:rsidRPr="00C21EAE">
        <w:rPr>
          <w:rFonts w:cs="Arial"/>
          <w:sz w:val="20"/>
          <w:szCs w:val="20"/>
        </w:rPr>
        <w:t>próprio</w:t>
      </w:r>
      <w:r w:rsidRPr="00C21EAE">
        <w:rPr>
          <w:rFonts w:cs="Arial"/>
          <w:color w:val="000000"/>
          <w:sz w:val="20"/>
          <w:szCs w:val="20"/>
        </w:rPr>
        <w:t xml:space="preserve"> do sistema eletrônico, às seguintes </w:t>
      </w:r>
      <w:proofErr w:type="gramStart"/>
      <w:r w:rsidRPr="00C21EAE">
        <w:rPr>
          <w:rFonts w:cs="Arial"/>
          <w:color w:val="000000"/>
          <w:sz w:val="20"/>
          <w:szCs w:val="20"/>
        </w:rPr>
        <w:t>declarações:</w:t>
      </w:r>
      <w:proofErr w:type="gramEnd"/>
    </w:p>
    <w:p w:rsidR="005275B6" w:rsidRPr="00C21EAE" w:rsidRDefault="005275B6" w:rsidP="005275B6">
      <w:pPr>
        <w:spacing w:before="120" w:after="120" w:line="276" w:lineRule="auto"/>
        <w:jc w:val="both"/>
        <w:rPr>
          <w:rStyle w:val="Refdecomentrio"/>
          <w:rFonts w:cs="Arial"/>
          <w:sz w:val="20"/>
          <w:szCs w:val="20"/>
        </w:rPr>
      </w:pPr>
    </w:p>
    <w:p w:rsidR="0067460E" w:rsidRPr="00C21EAE" w:rsidRDefault="005275B6" w:rsidP="005275B6">
      <w:pPr>
        <w:spacing w:before="120" w:after="120" w:line="276" w:lineRule="auto"/>
        <w:jc w:val="both"/>
        <w:rPr>
          <w:rFonts w:cs="Arial"/>
          <w:bCs/>
          <w:vanish/>
          <w:color w:val="000000"/>
          <w:sz w:val="20"/>
          <w:szCs w:val="20"/>
        </w:rPr>
      </w:pPr>
      <w:r w:rsidRPr="00C21EAE">
        <w:rPr>
          <w:rFonts w:cs="Arial"/>
          <w:bCs/>
          <w:vanish/>
          <w:color w:val="000000"/>
          <w:sz w:val="20"/>
          <w:szCs w:val="20"/>
        </w:rPr>
        <w:t xml:space="preserve"> </w:t>
      </w:r>
    </w:p>
    <w:p w:rsidR="0067460E" w:rsidRPr="00C21EAE" w:rsidRDefault="0067460E" w:rsidP="008C6D62">
      <w:pPr>
        <w:pStyle w:val="PargrafodaLista"/>
        <w:numPr>
          <w:ilvl w:val="1"/>
          <w:numId w:val="2"/>
        </w:numPr>
        <w:tabs>
          <w:tab w:val="left" w:pos="1440"/>
        </w:tabs>
        <w:autoSpaceDE w:val="0"/>
        <w:snapToGrid w:val="0"/>
        <w:spacing w:before="120" w:after="120" w:line="276" w:lineRule="auto"/>
        <w:contextualSpacing/>
        <w:jc w:val="both"/>
        <w:rPr>
          <w:rFonts w:cs="Arial"/>
          <w:bCs/>
          <w:vanish/>
          <w:color w:val="000000"/>
          <w:sz w:val="20"/>
          <w:szCs w:val="20"/>
        </w:rPr>
      </w:pPr>
    </w:p>
    <w:p w:rsidR="0067460E" w:rsidRPr="00C21EAE" w:rsidRDefault="0067460E" w:rsidP="008C6D62">
      <w:pPr>
        <w:pStyle w:val="PargrafodaLista"/>
        <w:numPr>
          <w:ilvl w:val="1"/>
          <w:numId w:val="2"/>
        </w:numPr>
        <w:tabs>
          <w:tab w:val="left" w:pos="1440"/>
        </w:tabs>
        <w:autoSpaceDE w:val="0"/>
        <w:snapToGrid w:val="0"/>
        <w:spacing w:before="120" w:after="120" w:line="276" w:lineRule="auto"/>
        <w:contextualSpacing/>
        <w:jc w:val="both"/>
        <w:rPr>
          <w:rFonts w:cs="Arial"/>
          <w:bCs/>
          <w:vanish/>
          <w:color w:val="000000"/>
          <w:sz w:val="20"/>
          <w:szCs w:val="20"/>
        </w:rPr>
      </w:pPr>
    </w:p>
    <w:p w:rsidR="0067460E" w:rsidRPr="00C21EAE" w:rsidRDefault="0067460E" w:rsidP="008C6D62">
      <w:pPr>
        <w:pStyle w:val="PargrafodaLista"/>
        <w:numPr>
          <w:ilvl w:val="1"/>
          <w:numId w:val="2"/>
        </w:numPr>
        <w:tabs>
          <w:tab w:val="left" w:pos="1440"/>
        </w:tabs>
        <w:autoSpaceDE w:val="0"/>
        <w:snapToGrid w:val="0"/>
        <w:spacing w:before="120" w:after="120" w:line="276" w:lineRule="auto"/>
        <w:contextualSpacing/>
        <w:jc w:val="both"/>
        <w:rPr>
          <w:rFonts w:cs="Arial"/>
          <w:bCs/>
          <w:vanish/>
          <w:color w:val="000000"/>
          <w:sz w:val="20"/>
          <w:szCs w:val="20"/>
        </w:rPr>
      </w:pPr>
    </w:p>
    <w:p w:rsidR="0067460E" w:rsidRPr="00C21EAE" w:rsidRDefault="0067460E" w:rsidP="008C6D62">
      <w:pPr>
        <w:numPr>
          <w:ilvl w:val="2"/>
          <w:numId w:val="1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inexistem fatos impeditivos para sua habilitação no certame, ciente da obrigatoriedade de declarar ocorrências posteriores;</w:t>
      </w:r>
    </w:p>
    <w:p w:rsidR="0067460E" w:rsidRPr="00C21EAE" w:rsidRDefault="0067460E" w:rsidP="008C6D62">
      <w:pPr>
        <w:numPr>
          <w:ilvl w:val="2"/>
          <w:numId w:val="1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w:t>
      </w:r>
      <w:r w:rsidRPr="00C21EAE">
        <w:rPr>
          <w:rFonts w:cs="Arial"/>
          <w:color w:val="000000"/>
          <w:sz w:val="20"/>
          <w:szCs w:val="20"/>
        </w:rPr>
        <w:t>cumpre</w:t>
      </w:r>
      <w:r w:rsidRPr="00C21EAE">
        <w:rPr>
          <w:rFonts w:cs="Arial"/>
          <w:color w:val="000000" w:themeColor="text1"/>
          <w:sz w:val="20"/>
          <w:szCs w:val="20"/>
        </w:rPr>
        <w:t xml:space="preserve"> os requisitos estabelecidos no artigo 3° da Lei Complementar nº 123, de 2006, estando apto a usufruir do tratamento favorecido estabelecido em seus </w:t>
      </w:r>
      <w:proofErr w:type="spellStart"/>
      <w:r w:rsidRPr="00C21EAE">
        <w:rPr>
          <w:rFonts w:cs="Arial"/>
          <w:color w:val="000000" w:themeColor="text1"/>
          <w:sz w:val="20"/>
          <w:szCs w:val="20"/>
        </w:rPr>
        <w:t>arts</w:t>
      </w:r>
      <w:proofErr w:type="spellEnd"/>
      <w:r w:rsidRPr="00C21EAE">
        <w:rPr>
          <w:rFonts w:cs="Arial"/>
          <w:color w:val="000000" w:themeColor="text1"/>
          <w:sz w:val="20"/>
          <w:szCs w:val="20"/>
        </w:rPr>
        <w:t>. 42 a 49.</w:t>
      </w:r>
    </w:p>
    <w:p w:rsidR="0067460E" w:rsidRPr="00C21EAE" w:rsidRDefault="0067460E" w:rsidP="008C6D62">
      <w:pPr>
        <w:numPr>
          <w:ilvl w:val="2"/>
          <w:numId w:val="1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está ciente e concorda com as condições contidas no Aviso de Contratação Direta e seus anexos;</w:t>
      </w:r>
    </w:p>
    <w:p w:rsidR="0067460E" w:rsidRPr="00C21EAE" w:rsidRDefault="0067460E" w:rsidP="008C6D62">
      <w:pPr>
        <w:numPr>
          <w:ilvl w:val="2"/>
          <w:numId w:val="1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assume a responsabilidade pelas transações que forem efetuadas no sistema, assumindo como firmes e verdadeiras;</w:t>
      </w:r>
    </w:p>
    <w:p w:rsidR="0067460E" w:rsidRPr="00C21EAE" w:rsidRDefault="0067460E" w:rsidP="008C6D62">
      <w:pPr>
        <w:numPr>
          <w:ilvl w:val="2"/>
          <w:numId w:val="1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cumpre as exigências de reserva de cargos para pessoa com deficiência e para reabilitado da Previdência Social, de que trata o art. 93 da Lei nº 8.213/91.</w:t>
      </w:r>
    </w:p>
    <w:p w:rsidR="0067460E" w:rsidRPr="00C21EAE" w:rsidRDefault="0067460E" w:rsidP="008C6D62">
      <w:pPr>
        <w:numPr>
          <w:ilvl w:val="2"/>
          <w:numId w:val="11"/>
        </w:numPr>
        <w:spacing w:before="120" w:after="120" w:line="276" w:lineRule="auto"/>
        <w:jc w:val="both"/>
        <w:rPr>
          <w:rFonts w:cs="Arial"/>
          <w:color w:val="000000" w:themeColor="text1"/>
          <w:sz w:val="20"/>
          <w:szCs w:val="20"/>
        </w:rPr>
      </w:pPr>
      <w:proofErr w:type="gramStart"/>
      <w:r w:rsidRPr="00C21EAE">
        <w:rPr>
          <w:rFonts w:cs="Arial"/>
          <w:color w:val="000000" w:themeColor="text1"/>
          <w:sz w:val="20"/>
          <w:szCs w:val="20"/>
        </w:rPr>
        <w:t>que</w:t>
      </w:r>
      <w:proofErr w:type="gramEnd"/>
      <w:r w:rsidRPr="00C21EAE">
        <w:rPr>
          <w:rFonts w:cs="Arial"/>
          <w:color w:val="000000" w:themeColor="text1"/>
          <w:sz w:val="20"/>
          <w:szCs w:val="20"/>
        </w:rPr>
        <w:t xml:space="preserve"> não emprega menor de 18 anos em trabalho noturno, perigoso ou insalubre e não emprega menor de 16 anos, salvo menor, a partir de 14 anos, na condição de aprendiz, nos termos do artigo 7°, XXXIII, da Constituição;</w:t>
      </w:r>
    </w:p>
    <w:p w:rsidR="0067460E" w:rsidRPr="00C21EAE" w:rsidRDefault="0067460E" w:rsidP="008C6D62">
      <w:pPr>
        <w:numPr>
          <w:ilvl w:val="1"/>
          <w:numId w:val="11"/>
        </w:numPr>
        <w:spacing w:before="120" w:after="120" w:line="276" w:lineRule="auto"/>
        <w:jc w:val="both"/>
        <w:rPr>
          <w:rFonts w:cs="Arial"/>
          <w:sz w:val="20"/>
          <w:szCs w:val="20"/>
        </w:rPr>
      </w:pPr>
      <w:r w:rsidRPr="00C21EAE">
        <w:rPr>
          <w:rFonts w:cs="Arial"/>
          <w:sz w:val="20"/>
          <w:szCs w:val="20"/>
        </w:rPr>
        <w:t>Fica facultado ao fornecedor, ao cadastrar sua proposta inicial, a parametrização de valor final mínimo, com o registro do seu lance final aceitável (menor preço ou maior desconto, conforme o caso).</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sz w:val="20"/>
          <w:szCs w:val="20"/>
        </w:rPr>
        <w:t xml:space="preserve">Feita essa opção os lances serão enviados automaticamente pelo sistema, respeitados os limites cadastrados pelo fornecedor e o intervalo mínimo entre lances previsto neste aviso. </w:t>
      </w:r>
    </w:p>
    <w:p w:rsidR="0067460E" w:rsidRPr="00C21EAE" w:rsidRDefault="0067460E" w:rsidP="008C6D62">
      <w:pPr>
        <w:numPr>
          <w:ilvl w:val="3"/>
          <w:numId w:val="11"/>
        </w:numPr>
        <w:spacing w:before="120" w:after="120" w:line="276" w:lineRule="auto"/>
        <w:jc w:val="both"/>
        <w:rPr>
          <w:rFonts w:cs="Arial"/>
          <w:sz w:val="20"/>
          <w:szCs w:val="20"/>
        </w:rPr>
      </w:pPr>
      <w:r w:rsidRPr="00C21EAE">
        <w:rPr>
          <w:rFonts w:cs="Arial"/>
          <w:sz w:val="20"/>
          <w:szCs w:val="20"/>
        </w:rPr>
        <w:t>Sem prejuízo do disposto acima, os lances poderão ser enviados manualmente, na forma da seção respectiva deste Aviso de Contratação Direta;</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sz w:val="20"/>
          <w:szCs w:val="20"/>
        </w:rPr>
        <w:t>O valor final mínimo poderá ser alterado pelo fornecedor durante a fase de disputa, desde que não assuma valor superior a lance já registrado por ele no sistema.</w:t>
      </w:r>
    </w:p>
    <w:p w:rsidR="0067460E" w:rsidRPr="00C21EAE" w:rsidRDefault="0067460E" w:rsidP="008C6D62">
      <w:pPr>
        <w:numPr>
          <w:ilvl w:val="2"/>
          <w:numId w:val="11"/>
        </w:numPr>
        <w:spacing w:before="120" w:after="120" w:line="276" w:lineRule="auto"/>
        <w:ind w:left="720"/>
        <w:jc w:val="both"/>
        <w:rPr>
          <w:rFonts w:cs="Arial"/>
          <w:i/>
          <w:color w:val="FF0000"/>
          <w:sz w:val="20"/>
          <w:szCs w:val="20"/>
        </w:rPr>
      </w:pPr>
      <w:r w:rsidRPr="00C21EAE">
        <w:rPr>
          <w:rFonts w:cs="Arial"/>
          <w:sz w:val="20"/>
          <w:szCs w:val="20"/>
        </w:rPr>
        <w:t>O valor mínimo parametrizado possui caráter sigiloso aos demais participantes do certame e para o órgão ou entidade contratante. Apenas os lances efetivamente enviados poderão ser conhecidos dos fornecedores na forma da seção seguinte deste Aviso</w:t>
      </w:r>
      <w:r w:rsidR="005275B6" w:rsidRPr="00C21EAE">
        <w:rPr>
          <w:rFonts w:cs="Arial"/>
          <w:sz w:val="20"/>
          <w:szCs w:val="20"/>
        </w:rPr>
        <w:t>.</w:t>
      </w:r>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3" w:name="_Toc104906821"/>
      <w:r w:rsidRPr="00C21EAE">
        <w:rPr>
          <w:sz w:val="20"/>
          <w:szCs w:val="20"/>
        </w:rPr>
        <w:t>FASE DE LANCES</w:t>
      </w:r>
      <w:bookmarkEnd w:id="3"/>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 xml:space="preserve">A partir das </w:t>
      </w:r>
      <w:proofErr w:type="gramStart"/>
      <w:r w:rsidRPr="00C21EAE">
        <w:rPr>
          <w:rFonts w:cs="Arial"/>
          <w:color w:val="000000" w:themeColor="text1"/>
          <w:sz w:val="20"/>
          <w:szCs w:val="20"/>
          <w:lang w:eastAsia="en-US"/>
        </w:rPr>
        <w:t>8:</w:t>
      </w:r>
      <w:r w:rsidR="005275B6" w:rsidRPr="00C21EAE">
        <w:rPr>
          <w:rFonts w:cs="Arial"/>
          <w:color w:val="000000" w:themeColor="text1"/>
          <w:sz w:val="20"/>
          <w:szCs w:val="20"/>
          <w:lang w:eastAsia="en-US"/>
        </w:rPr>
        <w:t>3</w:t>
      </w:r>
      <w:r w:rsidRPr="00C21EAE">
        <w:rPr>
          <w:rFonts w:cs="Arial"/>
          <w:color w:val="000000" w:themeColor="text1"/>
          <w:sz w:val="20"/>
          <w:szCs w:val="20"/>
          <w:lang w:eastAsia="en-US"/>
        </w:rPr>
        <w:t>0</w:t>
      </w:r>
      <w:proofErr w:type="gramEnd"/>
      <w:r w:rsidRPr="00C21EAE">
        <w:rPr>
          <w:rFonts w:cs="Arial"/>
          <w:color w:val="000000" w:themeColor="text1"/>
          <w:sz w:val="20"/>
          <w:szCs w:val="20"/>
          <w:lang w:eastAsia="en-US"/>
        </w:rPr>
        <w:t xml:space="preserve">h da data estabelecida neste Aviso de Contratação Direta, a sessão pública será automaticamente aberta pelo sistema para o envio de lances públicos e sucessivos, </w:t>
      </w:r>
      <w:r w:rsidRPr="00C21EAE">
        <w:rPr>
          <w:rFonts w:cs="Arial"/>
          <w:bCs/>
          <w:sz w:val="20"/>
          <w:szCs w:val="20"/>
          <w:lang w:eastAsia="en-US"/>
        </w:rPr>
        <w:t>exclusivamente por meio do sistema eletrônico</w:t>
      </w:r>
      <w:r w:rsidRPr="00C21EAE">
        <w:rPr>
          <w:rFonts w:cs="Arial"/>
          <w:sz w:val="20"/>
          <w:szCs w:val="20"/>
          <w:lang w:eastAsia="en-US"/>
        </w:rPr>
        <w:t xml:space="preserve">, </w:t>
      </w:r>
      <w:r w:rsidRPr="00C21EAE">
        <w:rPr>
          <w:rFonts w:cs="Arial"/>
          <w:color w:val="000000" w:themeColor="text1"/>
          <w:sz w:val="20"/>
          <w:szCs w:val="20"/>
          <w:lang w:eastAsia="en-US"/>
        </w:rPr>
        <w:t>sendo encerrado no horário de finalização de lances também já previsto neste aviso.</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rPr>
        <w:t xml:space="preserve">Iniciada a etapa competitiva, os fornecedores deverão encaminhar lances exclusivamente por meio de sistema eletrônico, sendo imediatamente informados do seu recebimento e do valor consignado no registro. </w:t>
      </w:r>
    </w:p>
    <w:p w:rsidR="005275B6" w:rsidRPr="00C21EAE" w:rsidRDefault="0067460E" w:rsidP="008C6D62">
      <w:pPr>
        <w:pStyle w:val="PargrafodaLista"/>
        <w:numPr>
          <w:ilvl w:val="1"/>
          <w:numId w:val="11"/>
        </w:numPr>
        <w:spacing w:before="120" w:after="120" w:line="276" w:lineRule="auto"/>
        <w:contextualSpacing/>
        <w:jc w:val="both"/>
        <w:rPr>
          <w:rFonts w:cs="Arial"/>
          <w:sz w:val="20"/>
          <w:szCs w:val="20"/>
          <w:lang w:eastAsia="en-US"/>
        </w:rPr>
      </w:pPr>
      <w:r w:rsidRPr="00C21EAE">
        <w:rPr>
          <w:rFonts w:cs="Arial"/>
          <w:iCs/>
          <w:sz w:val="20"/>
          <w:szCs w:val="20"/>
        </w:rPr>
        <w:t xml:space="preserve">O lance deverá ser ofertado pelo valor </w:t>
      </w:r>
      <w:r w:rsidR="005275B6" w:rsidRPr="00C21EAE">
        <w:rPr>
          <w:rFonts w:cs="Arial"/>
          <w:iCs/>
          <w:sz w:val="20"/>
          <w:szCs w:val="20"/>
        </w:rPr>
        <w:t>do item.</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O fornecedor somente poderá oferecer valor inferior ou maior percentual de desconto em relação ao último lance por ele ofertado e registrado pelo sistema.</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rsidR="0067460E" w:rsidRPr="00C21EAE" w:rsidRDefault="0067460E" w:rsidP="008C6D62">
      <w:pPr>
        <w:pStyle w:val="PargrafodaLista"/>
        <w:numPr>
          <w:ilvl w:val="2"/>
          <w:numId w:val="11"/>
        </w:numPr>
        <w:spacing w:before="120" w:after="120" w:line="276" w:lineRule="auto"/>
        <w:contextualSpacing/>
        <w:jc w:val="both"/>
        <w:rPr>
          <w:rFonts w:cs="Arial"/>
          <w:b/>
          <w:sz w:val="20"/>
          <w:szCs w:val="20"/>
          <w:lang w:eastAsia="en-US"/>
        </w:rPr>
      </w:pPr>
      <w:r w:rsidRPr="00C21EAE">
        <w:rPr>
          <w:rFonts w:cs="Arial"/>
          <w:sz w:val="20"/>
          <w:szCs w:val="20"/>
        </w:rPr>
        <w:t>O intervalo mínimo de diferença de valores ou percentuais entre os lances, que incidirá tanto em relação aos lances intermediários quanto em relação ao que cobrir a melhor oferta é de</w:t>
      </w:r>
      <w:r w:rsidRPr="00C21EAE">
        <w:rPr>
          <w:rFonts w:cs="Arial"/>
          <w:i/>
          <w:iCs/>
          <w:sz w:val="20"/>
          <w:szCs w:val="20"/>
        </w:rPr>
        <w:t xml:space="preserve"> </w:t>
      </w:r>
      <w:r w:rsidR="005275B6" w:rsidRPr="00C21EAE">
        <w:rPr>
          <w:rFonts w:cs="Arial"/>
          <w:b/>
          <w:i/>
          <w:iCs/>
          <w:sz w:val="20"/>
          <w:szCs w:val="20"/>
        </w:rPr>
        <w:t xml:space="preserve">R$ 0,01 (um centavo). </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lastRenderedPageBreak/>
        <w:t>Havendo lances iguais ao menor já ofertado, prevalecerá aquele que for recebido e registrado primeiro no sistema.</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Caso o fornecedor não apresente lances, concorrerá com o valor de sua proposta.</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Durante o procedimento, os fornecedores serão informados, em tempo real, do valor do menor lance registrado, vedada a identificação do fornecedor.</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Imediatamente após o término do prazo estabelecido para a fase de lances, haverá o seu encerramento, com o ordenamento e divulgação dos lances, pelo sistema, em ordem crescente de classificação.</w:t>
      </w:r>
    </w:p>
    <w:p w:rsidR="0067460E" w:rsidRPr="00FD76F0" w:rsidRDefault="0067460E" w:rsidP="008C6D62">
      <w:pPr>
        <w:pStyle w:val="PargrafodaLista"/>
        <w:numPr>
          <w:ilvl w:val="2"/>
          <w:numId w:val="11"/>
        </w:numPr>
        <w:spacing w:before="120" w:after="120" w:line="276" w:lineRule="auto"/>
        <w:contextualSpacing/>
        <w:jc w:val="both"/>
        <w:rPr>
          <w:rFonts w:cs="Arial"/>
          <w:sz w:val="20"/>
          <w:szCs w:val="20"/>
        </w:rPr>
      </w:pPr>
      <w:r w:rsidRPr="00C21EAE">
        <w:rPr>
          <w:rFonts w:cs="Arial"/>
          <w:color w:val="000000" w:themeColor="text1"/>
          <w:sz w:val="20"/>
          <w:szCs w:val="20"/>
          <w:lang w:eastAsia="en-US"/>
        </w:rPr>
        <w:t>O encerramento da fase de lances ocorrerá de forma automática pontualmente no horário indicado, sem qualquer possibilidade de prorrogação e não havendo tempo aleatório ou mecanismo similar.</w:t>
      </w:r>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4" w:name="_Toc104906822"/>
      <w:r w:rsidRPr="00C21EAE">
        <w:rPr>
          <w:sz w:val="20"/>
          <w:szCs w:val="20"/>
        </w:rPr>
        <w:t>JULGAMENTO DAS PROPOSTAS DE PREÇO</w:t>
      </w:r>
      <w:bookmarkEnd w:id="4"/>
    </w:p>
    <w:p w:rsidR="0067460E" w:rsidRPr="00C21EAE" w:rsidRDefault="0067460E" w:rsidP="008C6D62">
      <w:pPr>
        <w:pStyle w:val="PargrafodaLista"/>
        <w:numPr>
          <w:ilvl w:val="1"/>
          <w:numId w:val="11"/>
        </w:numPr>
        <w:spacing w:before="120" w:after="120" w:line="276" w:lineRule="auto"/>
        <w:contextualSpacing/>
        <w:jc w:val="both"/>
        <w:rPr>
          <w:rFonts w:cs="Arial"/>
          <w:sz w:val="20"/>
          <w:szCs w:val="20"/>
        </w:rPr>
      </w:pPr>
      <w:r w:rsidRPr="00C21EAE">
        <w:rPr>
          <w:rFonts w:cs="Arial"/>
          <w:sz w:val="20"/>
          <w:szCs w:val="20"/>
        </w:rPr>
        <w:t>Encerrada a fase de lances, será verificada a conformidade da proposta classificada em primeiro lugar quanto à adequação do objeto e à compatibilidade do preço em relação ao estipulado para a contratação.</w:t>
      </w:r>
    </w:p>
    <w:p w:rsidR="0067460E" w:rsidRPr="00C21EAE" w:rsidRDefault="0067460E" w:rsidP="008C6D62">
      <w:pPr>
        <w:pStyle w:val="PargrafodaLista"/>
        <w:numPr>
          <w:ilvl w:val="1"/>
          <w:numId w:val="11"/>
        </w:numPr>
        <w:spacing w:before="120" w:after="120" w:line="276" w:lineRule="auto"/>
        <w:contextualSpacing/>
        <w:jc w:val="both"/>
        <w:rPr>
          <w:rFonts w:cs="Arial"/>
          <w:sz w:val="20"/>
          <w:szCs w:val="20"/>
        </w:rPr>
      </w:pPr>
      <w:r w:rsidRPr="00C21EAE">
        <w:rPr>
          <w:rFonts w:cs="Arial"/>
          <w:sz w:val="20"/>
          <w:szCs w:val="20"/>
        </w:rPr>
        <w:t>No caso de o preço da proposta vencedora estar acima do estimado pela Administração, poderá haver a negociação de condições mais vantajosas.</w:t>
      </w:r>
    </w:p>
    <w:p w:rsidR="0067460E" w:rsidRPr="00C21EAE" w:rsidRDefault="0067460E" w:rsidP="008C6D62">
      <w:pPr>
        <w:pStyle w:val="PargrafodaLista"/>
        <w:numPr>
          <w:ilvl w:val="2"/>
          <w:numId w:val="11"/>
        </w:numPr>
        <w:spacing w:before="120" w:after="120" w:line="276" w:lineRule="auto"/>
        <w:contextualSpacing/>
        <w:jc w:val="both"/>
        <w:rPr>
          <w:rFonts w:cs="Arial"/>
          <w:sz w:val="20"/>
          <w:szCs w:val="20"/>
        </w:rPr>
      </w:pPr>
      <w:r w:rsidRPr="00C21EAE">
        <w:rPr>
          <w:rFonts w:cs="Arial"/>
          <w:color w:val="000000"/>
          <w:sz w:val="20"/>
          <w:szCs w:val="20"/>
        </w:rPr>
        <w:t>Neste caso, será encaminhada contraproposta ao fornecedor que tenha apresentado o melhor preço, para que seja obtida melhor proposta com preço compatível ao estimado pela Administração.</w:t>
      </w:r>
    </w:p>
    <w:p w:rsidR="0067460E" w:rsidRPr="00C21EAE" w:rsidRDefault="0067460E" w:rsidP="008C6D62">
      <w:pPr>
        <w:pStyle w:val="PargrafodaLista"/>
        <w:numPr>
          <w:ilvl w:val="2"/>
          <w:numId w:val="11"/>
        </w:numPr>
        <w:spacing w:before="120" w:after="120" w:line="276" w:lineRule="auto"/>
        <w:contextualSpacing/>
        <w:jc w:val="both"/>
        <w:rPr>
          <w:rFonts w:cs="Arial"/>
          <w:sz w:val="20"/>
          <w:szCs w:val="20"/>
        </w:rPr>
      </w:pPr>
      <w:r w:rsidRPr="00C21EAE">
        <w:rPr>
          <w:rFonts w:cs="Arial"/>
          <w:sz w:val="20"/>
          <w:szCs w:val="20"/>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67460E" w:rsidRPr="00C21EAE" w:rsidRDefault="0067460E" w:rsidP="008C6D62">
      <w:pPr>
        <w:pStyle w:val="PargrafodaLista"/>
        <w:numPr>
          <w:ilvl w:val="2"/>
          <w:numId w:val="11"/>
        </w:numPr>
        <w:spacing w:before="120" w:after="120" w:line="276" w:lineRule="auto"/>
        <w:contextualSpacing/>
        <w:jc w:val="both"/>
        <w:rPr>
          <w:rFonts w:cs="Arial"/>
          <w:sz w:val="20"/>
          <w:szCs w:val="20"/>
        </w:rPr>
      </w:pPr>
      <w:r w:rsidRPr="00C21EAE">
        <w:rPr>
          <w:rFonts w:cs="Arial"/>
          <w:sz w:val="20"/>
          <w:szCs w:val="20"/>
        </w:rPr>
        <w:t>Em qualquer caso, concluída a negociação, o resultado será registrado na ata do procedimento da dispensa eletrônica.</w:t>
      </w:r>
    </w:p>
    <w:p w:rsidR="0067460E" w:rsidRPr="00C21EAE" w:rsidRDefault="0067460E" w:rsidP="008C6D62">
      <w:pPr>
        <w:pStyle w:val="PargrafodaLista"/>
        <w:numPr>
          <w:ilvl w:val="1"/>
          <w:numId w:val="11"/>
        </w:numPr>
        <w:spacing w:before="120" w:after="120" w:line="276" w:lineRule="auto"/>
        <w:contextualSpacing/>
        <w:jc w:val="both"/>
        <w:rPr>
          <w:rFonts w:cs="Arial"/>
          <w:sz w:val="20"/>
          <w:szCs w:val="20"/>
        </w:rPr>
      </w:pPr>
      <w:r w:rsidRPr="00C21EAE">
        <w:rPr>
          <w:rFonts w:cs="Arial"/>
          <w:sz w:val="20"/>
          <w:szCs w:val="20"/>
        </w:rPr>
        <w:t>Estando o preço compatível, será solicitado o envio da proposta e, se necessário, de documentos complementares, adequada ao último lance.</w:t>
      </w:r>
    </w:p>
    <w:p w:rsidR="0067460E" w:rsidRPr="00C21EAE" w:rsidRDefault="0067460E" w:rsidP="008C6D62">
      <w:pPr>
        <w:numPr>
          <w:ilvl w:val="1"/>
          <w:numId w:val="11"/>
        </w:numPr>
        <w:spacing w:before="120" w:after="120" w:line="276" w:lineRule="auto"/>
        <w:jc w:val="both"/>
        <w:rPr>
          <w:rFonts w:cs="Arial"/>
          <w:color w:val="000000" w:themeColor="text1"/>
          <w:sz w:val="20"/>
          <w:szCs w:val="20"/>
        </w:rPr>
      </w:pPr>
      <w:r w:rsidRPr="00C21EAE">
        <w:rPr>
          <w:rFonts w:cs="Arial"/>
          <w:color w:val="000000" w:themeColor="text1"/>
          <w:sz w:val="20"/>
          <w:szCs w:val="20"/>
        </w:rPr>
        <w:t xml:space="preserve">O prazo de validade </w:t>
      </w:r>
      <w:r w:rsidRPr="00C21EAE">
        <w:rPr>
          <w:rFonts w:cs="Arial"/>
          <w:sz w:val="20"/>
          <w:szCs w:val="20"/>
        </w:rPr>
        <w:t>da</w:t>
      </w:r>
      <w:r w:rsidRPr="00C21EAE">
        <w:rPr>
          <w:rFonts w:cs="Arial"/>
          <w:color w:val="000000" w:themeColor="text1"/>
          <w:sz w:val="20"/>
          <w:szCs w:val="20"/>
        </w:rPr>
        <w:t xml:space="preserve"> proposta não será inferior a </w:t>
      </w:r>
      <w:r w:rsidR="005275B6" w:rsidRPr="00C21EAE">
        <w:rPr>
          <w:rFonts w:cs="Arial"/>
          <w:b/>
          <w:sz w:val="20"/>
          <w:szCs w:val="20"/>
        </w:rPr>
        <w:t>60</w:t>
      </w:r>
      <w:r w:rsidRPr="00C21EAE">
        <w:rPr>
          <w:rFonts w:cs="Arial"/>
          <w:b/>
          <w:sz w:val="20"/>
          <w:szCs w:val="20"/>
        </w:rPr>
        <w:t xml:space="preserve"> (</w:t>
      </w:r>
      <w:r w:rsidR="005275B6" w:rsidRPr="00C21EAE">
        <w:rPr>
          <w:rFonts w:cs="Arial"/>
          <w:b/>
          <w:sz w:val="20"/>
          <w:szCs w:val="20"/>
        </w:rPr>
        <w:t>sessenta</w:t>
      </w:r>
      <w:r w:rsidRPr="00C21EAE">
        <w:rPr>
          <w:rFonts w:cs="Arial"/>
          <w:b/>
          <w:sz w:val="20"/>
          <w:szCs w:val="20"/>
        </w:rPr>
        <w:t>) dias</w:t>
      </w:r>
      <w:r w:rsidRPr="00C21EAE">
        <w:rPr>
          <w:rFonts w:cs="Arial"/>
          <w:b/>
          <w:bCs/>
          <w:color w:val="000000" w:themeColor="text1"/>
          <w:sz w:val="20"/>
          <w:szCs w:val="20"/>
        </w:rPr>
        <w:t>,</w:t>
      </w:r>
      <w:r w:rsidRPr="00C21EAE">
        <w:rPr>
          <w:rFonts w:cs="Arial"/>
          <w:color w:val="000000" w:themeColor="text1"/>
          <w:sz w:val="20"/>
          <w:szCs w:val="20"/>
        </w:rPr>
        <w:t xml:space="preserve"> a contar da data de sua </w:t>
      </w:r>
      <w:proofErr w:type="gramStart"/>
      <w:r w:rsidRPr="00C21EAE">
        <w:rPr>
          <w:rFonts w:cs="Arial"/>
          <w:color w:val="000000" w:themeColor="text1"/>
          <w:sz w:val="20"/>
          <w:szCs w:val="20"/>
        </w:rPr>
        <w:t>apresentação</w:t>
      </w:r>
      <w:proofErr w:type="gramEnd"/>
    </w:p>
    <w:p w:rsidR="0067460E" w:rsidRPr="00C21EAE" w:rsidRDefault="0067460E" w:rsidP="008C6D62">
      <w:pPr>
        <w:pStyle w:val="PargrafodaLista"/>
        <w:numPr>
          <w:ilvl w:val="1"/>
          <w:numId w:val="11"/>
        </w:numPr>
        <w:spacing w:before="120" w:after="120" w:line="276" w:lineRule="auto"/>
        <w:contextualSpacing/>
        <w:jc w:val="both"/>
        <w:rPr>
          <w:rFonts w:cs="Arial"/>
          <w:i/>
          <w:color w:val="000000" w:themeColor="text1"/>
          <w:sz w:val="20"/>
          <w:szCs w:val="20"/>
        </w:rPr>
      </w:pPr>
      <w:r w:rsidRPr="00C21EAE">
        <w:rPr>
          <w:rFonts w:cs="Arial"/>
          <w:color w:val="000000" w:themeColor="text1"/>
          <w:sz w:val="20"/>
          <w:szCs w:val="20"/>
          <w:lang w:eastAsia="en-US"/>
        </w:rPr>
        <w:t xml:space="preserve">Será desclassificada a proposta vencedora que: </w:t>
      </w:r>
    </w:p>
    <w:p w:rsidR="0067460E" w:rsidRPr="00C21EAE" w:rsidRDefault="0067460E" w:rsidP="008C6D62">
      <w:pPr>
        <w:pStyle w:val="PargrafodaLista"/>
        <w:numPr>
          <w:ilvl w:val="2"/>
          <w:numId w:val="11"/>
        </w:numPr>
        <w:spacing w:before="120" w:after="120" w:line="276" w:lineRule="auto"/>
        <w:contextualSpacing/>
        <w:jc w:val="both"/>
        <w:rPr>
          <w:rFonts w:cs="Arial"/>
          <w:i/>
          <w:color w:val="000000" w:themeColor="text1"/>
          <w:sz w:val="20"/>
          <w:szCs w:val="20"/>
        </w:rPr>
      </w:pPr>
      <w:proofErr w:type="gramStart"/>
      <w:r w:rsidRPr="00C21EAE">
        <w:rPr>
          <w:rFonts w:cs="Arial"/>
          <w:color w:val="000000"/>
          <w:sz w:val="20"/>
          <w:szCs w:val="20"/>
        </w:rPr>
        <w:t>contiver</w:t>
      </w:r>
      <w:proofErr w:type="gramEnd"/>
      <w:r w:rsidRPr="00C21EAE">
        <w:rPr>
          <w:rFonts w:cs="Arial"/>
          <w:color w:val="000000"/>
          <w:sz w:val="20"/>
          <w:szCs w:val="20"/>
        </w:rPr>
        <w:t xml:space="preserve"> vícios insanáveis</w:t>
      </w:r>
      <w:r w:rsidRPr="00C21EAE">
        <w:rPr>
          <w:rFonts w:cs="Arial"/>
          <w:iCs/>
          <w:color w:val="000000" w:themeColor="text1"/>
          <w:sz w:val="20"/>
          <w:szCs w:val="20"/>
        </w:rPr>
        <w:t>;</w:t>
      </w:r>
    </w:p>
    <w:p w:rsidR="0067460E" w:rsidRPr="00C21EAE" w:rsidRDefault="0067460E" w:rsidP="008C6D62">
      <w:pPr>
        <w:pStyle w:val="PargrafodaLista"/>
        <w:numPr>
          <w:ilvl w:val="2"/>
          <w:numId w:val="11"/>
        </w:numPr>
        <w:spacing w:before="120" w:after="120" w:line="276" w:lineRule="auto"/>
        <w:contextualSpacing/>
        <w:jc w:val="both"/>
        <w:rPr>
          <w:rFonts w:cs="Arial"/>
          <w:i/>
          <w:color w:val="000000" w:themeColor="text1"/>
          <w:sz w:val="20"/>
          <w:szCs w:val="20"/>
        </w:rPr>
      </w:pPr>
      <w:proofErr w:type="gramStart"/>
      <w:r w:rsidRPr="00C21EAE">
        <w:rPr>
          <w:rFonts w:cs="Arial"/>
          <w:color w:val="000000"/>
          <w:sz w:val="20"/>
          <w:szCs w:val="20"/>
        </w:rPr>
        <w:t>não</w:t>
      </w:r>
      <w:proofErr w:type="gramEnd"/>
      <w:r w:rsidRPr="00C21EAE">
        <w:rPr>
          <w:rFonts w:cs="Arial"/>
          <w:color w:val="000000"/>
          <w:sz w:val="20"/>
          <w:szCs w:val="20"/>
        </w:rPr>
        <w:t xml:space="preserve"> obedecer às especificações técnicas pormenorizadas neste aviso ou em seus anexos</w:t>
      </w:r>
      <w:r w:rsidRPr="00C21EAE">
        <w:rPr>
          <w:rFonts w:cs="Arial"/>
          <w:iCs/>
          <w:color w:val="000000" w:themeColor="text1"/>
          <w:sz w:val="20"/>
          <w:szCs w:val="20"/>
        </w:rPr>
        <w:t>;</w:t>
      </w:r>
    </w:p>
    <w:p w:rsidR="0067460E" w:rsidRPr="00C21EAE" w:rsidRDefault="0067460E" w:rsidP="008C6D62">
      <w:pPr>
        <w:pStyle w:val="PargrafodaLista"/>
        <w:numPr>
          <w:ilvl w:val="2"/>
          <w:numId w:val="11"/>
        </w:numPr>
        <w:spacing w:before="120" w:after="120" w:line="276" w:lineRule="auto"/>
        <w:contextualSpacing/>
        <w:jc w:val="both"/>
        <w:rPr>
          <w:rFonts w:cs="Arial"/>
          <w:i/>
          <w:color w:val="000000" w:themeColor="text1"/>
          <w:sz w:val="20"/>
          <w:szCs w:val="20"/>
        </w:rPr>
      </w:pPr>
      <w:proofErr w:type="gramStart"/>
      <w:r w:rsidRPr="00C21EAE">
        <w:rPr>
          <w:rFonts w:cs="Arial"/>
          <w:color w:val="000000"/>
          <w:sz w:val="20"/>
          <w:szCs w:val="20"/>
        </w:rPr>
        <w:t>apresentar</w:t>
      </w:r>
      <w:proofErr w:type="gramEnd"/>
      <w:r w:rsidRPr="00C21EAE">
        <w:rPr>
          <w:rFonts w:cs="Arial"/>
          <w:color w:val="000000"/>
          <w:sz w:val="20"/>
          <w:szCs w:val="20"/>
        </w:rPr>
        <w:t xml:space="preserve"> preços inexequíveis ou permanecerem acima do preço máximo definido para a contratação;</w:t>
      </w:r>
    </w:p>
    <w:p w:rsidR="0067460E" w:rsidRPr="00C21EAE" w:rsidRDefault="0067460E" w:rsidP="008C6D62">
      <w:pPr>
        <w:pStyle w:val="PargrafodaLista"/>
        <w:numPr>
          <w:ilvl w:val="2"/>
          <w:numId w:val="11"/>
        </w:numPr>
        <w:spacing w:before="120" w:after="120" w:line="276" w:lineRule="auto"/>
        <w:contextualSpacing/>
        <w:jc w:val="both"/>
        <w:rPr>
          <w:rFonts w:cs="Arial"/>
          <w:i/>
          <w:color w:val="000000" w:themeColor="text1"/>
          <w:sz w:val="20"/>
          <w:szCs w:val="20"/>
        </w:rPr>
      </w:pPr>
      <w:proofErr w:type="gramStart"/>
      <w:r w:rsidRPr="00C21EAE">
        <w:rPr>
          <w:rFonts w:cs="Arial"/>
          <w:color w:val="000000"/>
          <w:sz w:val="20"/>
          <w:szCs w:val="20"/>
        </w:rPr>
        <w:t>não</w:t>
      </w:r>
      <w:proofErr w:type="gramEnd"/>
      <w:r w:rsidRPr="00C21EAE">
        <w:rPr>
          <w:rFonts w:cs="Arial"/>
          <w:color w:val="000000"/>
          <w:sz w:val="20"/>
          <w:szCs w:val="20"/>
        </w:rPr>
        <w:t xml:space="preserve"> tiverem sua exequibilidade demonstrada, quando exigido pela Administração</w:t>
      </w:r>
      <w:r w:rsidRPr="00C21EAE">
        <w:rPr>
          <w:rFonts w:cs="Arial"/>
          <w:iCs/>
          <w:color w:val="000000" w:themeColor="text1"/>
          <w:sz w:val="20"/>
          <w:szCs w:val="20"/>
        </w:rPr>
        <w:t>;</w:t>
      </w:r>
    </w:p>
    <w:p w:rsidR="0067460E" w:rsidRPr="00C21EAE" w:rsidRDefault="0067460E" w:rsidP="008C6D62">
      <w:pPr>
        <w:pStyle w:val="PargrafodaLista"/>
        <w:numPr>
          <w:ilvl w:val="2"/>
          <w:numId w:val="11"/>
        </w:numPr>
        <w:spacing w:before="120" w:after="120" w:line="276" w:lineRule="auto"/>
        <w:contextualSpacing/>
        <w:jc w:val="both"/>
        <w:rPr>
          <w:rFonts w:cs="Arial"/>
          <w:i/>
          <w:color w:val="000000" w:themeColor="text1"/>
          <w:sz w:val="20"/>
          <w:szCs w:val="20"/>
        </w:rPr>
      </w:pPr>
      <w:proofErr w:type="gramStart"/>
      <w:r w:rsidRPr="00C21EAE">
        <w:rPr>
          <w:rFonts w:cs="Arial"/>
          <w:color w:val="000000"/>
          <w:sz w:val="20"/>
          <w:szCs w:val="20"/>
        </w:rPr>
        <w:t>apresentar</w:t>
      </w:r>
      <w:proofErr w:type="gramEnd"/>
      <w:r w:rsidRPr="00C21EAE">
        <w:rPr>
          <w:rFonts w:cs="Arial"/>
          <w:color w:val="000000"/>
          <w:sz w:val="20"/>
          <w:szCs w:val="20"/>
        </w:rPr>
        <w:t xml:space="preserve"> desconformidade com quaisquer outras exigências deste aviso ou seus anexos, desde que insanável.</w:t>
      </w:r>
    </w:p>
    <w:p w:rsidR="0067460E" w:rsidRPr="00C21EAE" w:rsidRDefault="0067460E" w:rsidP="008C6D62">
      <w:pPr>
        <w:pStyle w:val="PargrafodaLista"/>
        <w:numPr>
          <w:ilvl w:val="1"/>
          <w:numId w:val="11"/>
        </w:numPr>
        <w:spacing w:before="120" w:after="120" w:line="276" w:lineRule="auto"/>
        <w:contextualSpacing/>
        <w:jc w:val="both"/>
        <w:rPr>
          <w:rFonts w:cs="Arial"/>
          <w:i/>
          <w:color w:val="000000" w:themeColor="text1"/>
          <w:sz w:val="20"/>
          <w:szCs w:val="20"/>
        </w:rPr>
      </w:pPr>
      <w:r w:rsidRPr="00C21EAE">
        <w:rPr>
          <w:rFonts w:cs="Arial"/>
          <w:color w:val="000000" w:themeColor="text1"/>
          <w:sz w:val="20"/>
          <w:szCs w:val="20"/>
          <w:lang w:eastAsia="en-US"/>
        </w:rPr>
        <w:t>Quando</w:t>
      </w:r>
      <w:r w:rsidRPr="00C21EAE">
        <w:rPr>
          <w:rFonts w:cs="Arial"/>
          <w:sz w:val="20"/>
          <w:szCs w:val="20"/>
          <w:bdr w:val="none" w:sz="0" w:space="0" w:color="auto" w:frame="1"/>
        </w:rPr>
        <w:t xml:space="preserve"> o fornecedor não conseguir comprovar que possui ou possuirá recursos suficientes para executar a contento o objeto, será considerada inexequível a proposta de preços ou menor lance que:</w:t>
      </w:r>
    </w:p>
    <w:p w:rsidR="0067460E" w:rsidRPr="00C21EAE" w:rsidRDefault="0067460E" w:rsidP="008C6D62">
      <w:pPr>
        <w:pStyle w:val="PargrafodaLista"/>
        <w:numPr>
          <w:ilvl w:val="2"/>
          <w:numId w:val="11"/>
        </w:numPr>
        <w:spacing w:before="120" w:after="120" w:line="276" w:lineRule="auto"/>
        <w:contextualSpacing/>
        <w:jc w:val="both"/>
        <w:rPr>
          <w:rFonts w:cs="Arial"/>
          <w:i/>
          <w:color w:val="000000" w:themeColor="text1"/>
          <w:sz w:val="20"/>
          <w:szCs w:val="20"/>
        </w:rPr>
      </w:pPr>
      <w:proofErr w:type="gramStart"/>
      <w:r w:rsidRPr="00C21EAE">
        <w:rPr>
          <w:rFonts w:cs="Arial"/>
          <w:sz w:val="20"/>
          <w:szCs w:val="20"/>
          <w:bdr w:val="none" w:sz="0" w:space="0" w:color="auto" w:frame="1"/>
        </w:rPr>
        <w:t>for</w:t>
      </w:r>
      <w:proofErr w:type="gramEnd"/>
      <w:r w:rsidRPr="00C21EAE">
        <w:rPr>
          <w:rFonts w:cs="Arial"/>
          <w:sz w:val="20"/>
          <w:szCs w:val="20"/>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themeColor="text1"/>
          <w:sz w:val="20"/>
          <w:szCs w:val="20"/>
        </w:rPr>
      </w:pPr>
      <w:proofErr w:type="gramStart"/>
      <w:r w:rsidRPr="00C21EAE">
        <w:rPr>
          <w:rFonts w:cs="Arial"/>
          <w:sz w:val="20"/>
          <w:szCs w:val="20"/>
          <w:bdr w:val="none" w:sz="0" w:space="0" w:color="auto" w:frame="1"/>
        </w:rPr>
        <w:t>apresentar</w:t>
      </w:r>
      <w:proofErr w:type="gramEnd"/>
      <w:r w:rsidRPr="00C21EAE">
        <w:rPr>
          <w:rFonts w:cs="Arial"/>
          <w:sz w:val="20"/>
          <w:szCs w:val="20"/>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rsidR="0067460E" w:rsidRPr="00C21EAE" w:rsidRDefault="0067460E" w:rsidP="008C6D62">
      <w:pPr>
        <w:pStyle w:val="PargrafodaLista"/>
        <w:numPr>
          <w:ilvl w:val="1"/>
          <w:numId w:val="11"/>
        </w:numPr>
        <w:spacing w:before="120" w:after="120" w:line="276" w:lineRule="auto"/>
        <w:ind w:right="-15"/>
        <w:contextualSpacing/>
        <w:jc w:val="both"/>
        <w:rPr>
          <w:rFonts w:cs="Arial"/>
          <w:color w:val="000000" w:themeColor="text1"/>
          <w:sz w:val="20"/>
          <w:szCs w:val="20"/>
          <w:lang w:eastAsia="en-US"/>
        </w:rPr>
      </w:pPr>
      <w:r w:rsidRPr="00C21EAE">
        <w:rPr>
          <w:rFonts w:cs="Arial"/>
          <w:color w:val="000000" w:themeColor="text1"/>
          <w:sz w:val="20"/>
          <w:szCs w:val="20"/>
          <w:lang w:eastAsia="en-US"/>
        </w:rPr>
        <w:t xml:space="preserve">Se houver indícios de inexequibilidade da proposta de preço, ou em caso da necessidade de esclarecimentos </w:t>
      </w:r>
      <w:r w:rsidRPr="00C21EAE">
        <w:rPr>
          <w:rFonts w:cs="Arial"/>
          <w:sz w:val="20"/>
          <w:szCs w:val="20"/>
          <w:bdr w:val="none" w:sz="0" w:space="0" w:color="auto" w:frame="1"/>
        </w:rPr>
        <w:t>complementares</w:t>
      </w:r>
      <w:r w:rsidRPr="00C21EAE">
        <w:rPr>
          <w:rFonts w:cs="Arial"/>
          <w:color w:val="000000" w:themeColor="text1"/>
          <w:sz w:val="20"/>
          <w:szCs w:val="20"/>
          <w:lang w:eastAsia="en-US"/>
        </w:rPr>
        <w:t xml:space="preserve">, poderão ser efetuadas diligências, para que a empresa comprove a exequibilidade da proposta.  </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 xml:space="preserve">Erros no preenchimento da planilha não constituem motivo para a desclassificação da proposta. A planilha </w:t>
      </w:r>
      <w:r w:rsidRPr="00C21EAE">
        <w:rPr>
          <w:rFonts w:cs="Arial"/>
          <w:sz w:val="20"/>
          <w:szCs w:val="20"/>
          <w:bdr w:val="none" w:sz="0" w:space="0" w:color="auto" w:frame="1"/>
        </w:rPr>
        <w:t>poderá́</w:t>
      </w:r>
      <w:r w:rsidRPr="00C21EAE">
        <w:rPr>
          <w:rFonts w:cs="Arial"/>
          <w:color w:val="000000" w:themeColor="text1"/>
          <w:sz w:val="20"/>
          <w:szCs w:val="20"/>
          <w:lang w:eastAsia="en-US"/>
        </w:rPr>
        <w:t xml:space="preserve"> ser ajustada pelo fornecedor, no prazo indicado pelo sistema, desde que não haja majoração do preço.</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O ajuste de que trata este dispositivo se limita a sanar erros ou falhas que não alterem a substância das propostas;</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Considera-se erro no preenchimento da planilha passível de correção a indicação de recolhimento de impostos e contribuições na forma do Simples Nacional, quando não cabível esse regime.</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lastRenderedPageBreak/>
        <w:t>Para fins de análise da proposta quanto ao cumprimento das especificações do objeto, poderá ser colhida a manifestação escrita do setor requisitante do serviço ou da área especializada no objeto.</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Se a proposta ou lance vencedor for desclassificado, será examinada a proposta ou lance subsequente, e, assim sucessivamente, na ordem de classificação.</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Havendo necessidade, a sessão será suspensa, informando-se no “chat” a nova data e horário para a sua continuidade.</w:t>
      </w:r>
    </w:p>
    <w:p w:rsidR="0067460E" w:rsidRPr="00C21EAE" w:rsidRDefault="0067460E" w:rsidP="008C6D62">
      <w:pPr>
        <w:pStyle w:val="PargrafodaLista"/>
        <w:numPr>
          <w:ilvl w:val="1"/>
          <w:numId w:val="11"/>
        </w:numPr>
        <w:spacing w:before="120" w:after="120" w:line="276" w:lineRule="auto"/>
        <w:contextualSpacing/>
        <w:jc w:val="both"/>
        <w:rPr>
          <w:rFonts w:cs="Arial"/>
          <w:color w:val="000000" w:themeColor="text1"/>
          <w:sz w:val="20"/>
          <w:szCs w:val="20"/>
          <w:lang w:eastAsia="en-US"/>
        </w:rPr>
      </w:pPr>
      <w:r w:rsidRPr="00C21EAE">
        <w:rPr>
          <w:rFonts w:cs="Arial"/>
          <w:color w:val="000000" w:themeColor="text1"/>
          <w:sz w:val="20"/>
          <w:szCs w:val="20"/>
          <w:lang w:eastAsia="en-US"/>
        </w:rPr>
        <w:t>Encerrada a análise quanto à aceitação da proposta, se iniciará a fase de habilitação, observado o disposto neste Aviso de Contratação Direta. </w:t>
      </w:r>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5" w:name="_Toc104906823"/>
      <w:r w:rsidRPr="00C21EAE">
        <w:rPr>
          <w:sz w:val="20"/>
          <w:szCs w:val="20"/>
        </w:rPr>
        <w:t>HABILITAÇÃO</w:t>
      </w:r>
      <w:bookmarkEnd w:id="5"/>
    </w:p>
    <w:p w:rsidR="0067460E" w:rsidRPr="00C21EAE" w:rsidRDefault="0067460E" w:rsidP="008C6D62">
      <w:pPr>
        <w:pStyle w:val="PargrafodaLista"/>
        <w:numPr>
          <w:ilvl w:val="1"/>
          <w:numId w:val="11"/>
        </w:numPr>
        <w:spacing w:before="120" w:after="120" w:line="276" w:lineRule="auto"/>
        <w:contextualSpacing/>
        <w:jc w:val="both"/>
        <w:rPr>
          <w:rFonts w:cs="Arial"/>
          <w:b/>
          <w:sz w:val="20"/>
          <w:szCs w:val="20"/>
          <w:lang w:eastAsia="ar-SA"/>
        </w:rPr>
      </w:pPr>
      <w:r w:rsidRPr="00C21EAE">
        <w:rPr>
          <w:rFonts w:cs="Arial"/>
          <w:sz w:val="20"/>
          <w:szCs w:val="20"/>
          <w:lang w:eastAsia="ar-SA"/>
        </w:rPr>
        <w:t xml:space="preserve">Os </w:t>
      </w:r>
      <w:r w:rsidRPr="00C21EAE">
        <w:rPr>
          <w:rFonts w:cs="Arial"/>
          <w:color w:val="000000"/>
          <w:sz w:val="20"/>
          <w:szCs w:val="20"/>
        </w:rPr>
        <w:t>documentos</w:t>
      </w:r>
      <w:r w:rsidRPr="00C21EAE">
        <w:rPr>
          <w:rFonts w:cs="Arial"/>
          <w:sz w:val="20"/>
          <w:szCs w:val="20"/>
          <w:lang w:eastAsia="ar-SA"/>
        </w:rPr>
        <w:t xml:space="preserve"> a serem exigidos para fins de habilitação constam do </w:t>
      </w:r>
      <w:r w:rsidRPr="00C21EAE">
        <w:rPr>
          <w:rFonts w:cs="Arial"/>
          <w:b/>
          <w:sz w:val="20"/>
          <w:szCs w:val="20"/>
          <w:lang w:eastAsia="ar-SA"/>
        </w:rPr>
        <w:t xml:space="preserve">ANEXO I – DOCUMENTAÇÃO EXIGIDA PARA HABILITAÇÃO </w:t>
      </w:r>
      <w:r w:rsidRPr="00C21EAE">
        <w:rPr>
          <w:rFonts w:cs="Arial"/>
          <w:sz w:val="20"/>
          <w:szCs w:val="20"/>
          <w:lang w:eastAsia="ar-SA"/>
        </w:rPr>
        <w:t>deste aviso e serão solicitados do fornecedor mais bem classificado da fase de lances.</w:t>
      </w:r>
    </w:p>
    <w:p w:rsidR="0067460E" w:rsidRPr="00C21EAE" w:rsidRDefault="0067460E" w:rsidP="008C6D62">
      <w:pPr>
        <w:pStyle w:val="PargrafodaLista"/>
        <w:numPr>
          <w:ilvl w:val="1"/>
          <w:numId w:val="11"/>
        </w:numPr>
        <w:spacing w:before="120" w:after="120" w:line="276" w:lineRule="auto"/>
        <w:ind w:hanging="574"/>
        <w:contextualSpacing/>
        <w:jc w:val="both"/>
        <w:rPr>
          <w:rFonts w:cs="Arial"/>
          <w:b/>
          <w:sz w:val="20"/>
          <w:szCs w:val="20"/>
          <w:lang w:eastAsia="ar-SA"/>
        </w:rPr>
      </w:pPr>
      <w:r w:rsidRPr="00C21EAE">
        <w:rPr>
          <w:rFonts w:cs="Arial"/>
          <w:sz w:val="20"/>
          <w:szCs w:val="20"/>
          <w:lang w:eastAsia="ar-SA"/>
        </w:rPr>
        <w:t xml:space="preserve">Como </w:t>
      </w:r>
      <w:r w:rsidRPr="00C21EAE">
        <w:rPr>
          <w:rFonts w:cs="Arial"/>
          <w:color w:val="000000"/>
          <w:sz w:val="20"/>
          <w:szCs w:val="20"/>
        </w:rPr>
        <w:t>condição</w:t>
      </w:r>
      <w:r w:rsidRPr="00C21EAE">
        <w:rPr>
          <w:rFonts w:cs="Arial"/>
          <w:sz w:val="20"/>
          <w:szCs w:val="20"/>
          <w:lang w:eastAsia="ar-SA"/>
        </w:rPr>
        <w:t xml:space="preserve"> prévia ao exame da documentação de habilitação do fornecedor detentor da proposta classificada em primeiro lugar, será </w:t>
      </w:r>
      <w:proofErr w:type="gramStart"/>
      <w:r w:rsidRPr="00C21EAE">
        <w:rPr>
          <w:rFonts w:cs="Arial"/>
          <w:sz w:val="20"/>
          <w:szCs w:val="20"/>
          <w:lang w:eastAsia="ar-SA"/>
        </w:rPr>
        <w:t>verificado</w:t>
      </w:r>
      <w:proofErr w:type="gramEnd"/>
      <w:r w:rsidRPr="00C21EAE">
        <w:rPr>
          <w:rFonts w:cs="Arial"/>
          <w:sz w:val="20"/>
          <w:szCs w:val="20"/>
          <w:lang w:eastAsia="ar-SA"/>
        </w:rPr>
        <w:t xml:space="preserve"> o eventual descumprimento das condições de participação, especialmente quanto à existência de sanção que impeça a participação no certame ou a futura contratação, mediante a consulta aos seguintes cadastros:  </w:t>
      </w:r>
    </w:p>
    <w:p w:rsidR="0067460E" w:rsidRPr="00C21EAE" w:rsidRDefault="0067460E" w:rsidP="0067460E">
      <w:pPr>
        <w:pStyle w:val="PargrafodaLista"/>
        <w:spacing w:before="120" w:after="120" w:line="276" w:lineRule="auto"/>
        <w:ind w:left="1134"/>
        <w:jc w:val="both"/>
        <w:rPr>
          <w:rFonts w:cs="Arial"/>
          <w:sz w:val="20"/>
          <w:szCs w:val="20"/>
          <w:lang w:eastAsia="ar-SA"/>
        </w:rPr>
      </w:pPr>
      <w:r w:rsidRPr="00C21EAE">
        <w:rPr>
          <w:rFonts w:cs="Arial"/>
          <w:sz w:val="20"/>
          <w:szCs w:val="20"/>
          <w:lang w:eastAsia="ar-SA"/>
        </w:rPr>
        <w:t>a) SICAF;</w:t>
      </w:r>
      <w:proofErr w:type="gramStart"/>
      <w:r w:rsidRPr="00C21EAE">
        <w:rPr>
          <w:rFonts w:cs="Arial"/>
          <w:sz w:val="20"/>
          <w:szCs w:val="20"/>
          <w:lang w:eastAsia="ar-SA"/>
        </w:rPr>
        <w:t xml:space="preserve">  </w:t>
      </w:r>
    </w:p>
    <w:p w:rsidR="0067460E" w:rsidRPr="00C21EAE" w:rsidRDefault="0067460E" w:rsidP="0067460E">
      <w:pPr>
        <w:pStyle w:val="PargrafodaLista"/>
        <w:spacing w:before="120" w:after="120" w:line="276" w:lineRule="auto"/>
        <w:ind w:left="1134"/>
        <w:jc w:val="both"/>
        <w:rPr>
          <w:rFonts w:cs="Arial"/>
          <w:sz w:val="20"/>
          <w:szCs w:val="20"/>
          <w:lang w:eastAsia="ar-SA"/>
        </w:rPr>
      </w:pPr>
      <w:proofErr w:type="gramEnd"/>
      <w:r w:rsidRPr="00C21EAE">
        <w:rPr>
          <w:rFonts w:cs="Arial"/>
          <w:sz w:val="20"/>
          <w:szCs w:val="20"/>
          <w:lang w:eastAsia="ar-SA"/>
        </w:rPr>
        <w:t>b) Cadastro Nacional de Empresas Inidôneas e Suspensas - CEIS, mantido pela Controladoria-Geral da União (</w:t>
      </w:r>
      <w:hyperlink r:id="rId10" w:history="1">
        <w:r w:rsidRPr="00C21EAE">
          <w:rPr>
            <w:rStyle w:val="Hyperlink"/>
            <w:rFonts w:eastAsia="Calibri" w:cs="Arial"/>
            <w:sz w:val="20"/>
            <w:szCs w:val="20"/>
            <w:lang w:eastAsia="ar-SA"/>
          </w:rPr>
          <w:t>www.portaldatransparencia.gov.br/ceis</w:t>
        </w:r>
      </w:hyperlink>
      <w:r w:rsidRPr="00C21EAE">
        <w:rPr>
          <w:rFonts w:cs="Arial"/>
          <w:sz w:val="20"/>
          <w:szCs w:val="20"/>
          <w:lang w:eastAsia="ar-SA"/>
        </w:rPr>
        <w:t>);</w:t>
      </w:r>
      <w:proofErr w:type="gramStart"/>
      <w:r w:rsidRPr="00C21EAE">
        <w:rPr>
          <w:rFonts w:cs="Arial"/>
          <w:sz w:val="20"/>
          <w:szCs w:val="20"/>
          <w:lang w:eastAsia="ar-SA"/>
        </w:rPr>
        <w:t xml:space="preserve">  </w:t>
      </w:r>
    </w:p>
    <w:p w:rsidR="0067460E" w:rsidRPr="00C21EAE" w:rsidRDefault="0067460E" w:rsidP="0067460E">
      <w:pPr>
        <w:pStyle w:val="PargrafodaLista"/>
        <w:spacing w:before="120" w:after="120" w:line="276" w:lineRule="auto"/>
        <w:ind w:left="1134"/>
        <w:jc w:val="both"/>
        <w:rPr>
          <w:rFonts w:cs="Arial"/>
          <w:sz w:val="20"/>
          <w:szCs w:val="20"/>
          <w:lang w:eastAsia="ar-SA"/>
        </w:rPr>
      </w:pPr>
      <w:proofErr w:type="gramEnd"/>
      <w:r w:rsidRPr="00C21EAE">
        <w:rPr>
          <w:rFonts w:cs="Arial"/>
          <w:sz w:val="20"/>
          <w:szCs w:val="20"/>
          <w:lang w:eastAsia="ar-SA"/>
        </w:rPr>
        <w:t>c) Cadastro Nacional de Condenações Cíveis por Atos de Improbidade Administrativa, mantido pelo Conselho Nacional de Justiça (</w:t>
      </w:r>
      <w:hyperlink r:id="rId11" w:history="1">
        <w:r w:rsidRPr="00C21EAE">
          <w:rPr>
            <w:rStyle w:val="Hyperlink"/>
            <w:rFonts w:eastAsia="Calibri" w:cs="Arial"/>
            <w:sz w:val="20"/>
            <w:szCs w:val="20"/>
            <w:lang w:eastAsia="ar-SA"/>
          </w:rPr>
          <w:t>www.cnj.jus.br/improbidade_adm/consultar_requerido.php</w:t>
        </w:r>
      </w:hyperlink>
      <w:r w:rsidRPr="00C21EAE">
        <w:rPr>
          <w:rFonts w:cs="Arial"/>
          <w:sz w:val="20"/>
          <w:szCs w:val="20"/>
          <w:lang w:eastAsia="ar-SA"/>
        </w:rPr>
        <w:t xml:space="preserve">).  </w:t>
      </w:r>
    </w:p>
    <w:p w:rsidR="0067460E" w:rsidRPr="00C21EAE" w:rsidRDefault="0067460E" w:rsidP="00C5044E">
      <w:pPr>
        <w:pStyle w:val="PargrafodaLista"/>
        <w:spacing w:before="120" w:after="120" w:line="276" w:lineRule="auto"/>
        <w:ind w:left="1134"/>
        <w:jc w:val="both"/>
        <w:rPr>
          <w:rFonts w:cs="Arial"/>
          <w:b/>
          <w:sz w:val="20"/>
          <w:szCs w:val="20"/>
        </w:rPr>
      </w:pPr>
      <w:r w:rsidRPr="00C21EAE">
        <w:rPr>
          <w:rFonts w:cs="Arial"/>
          <w:sz w:val="20"/>
          <w:szCs w:val="20"/>
          <w:lang w:eastAsia="ar-SA"/>
        </w:rPr>
        <w:t>d) Lista de Inidôneos mantida pelo Tribunal de Contas da União - TCU;</w:t>
      </w:r>
      <w:r w:rsidR="00C5044E" w:rsidRPr="00C21EAE">
        <w:rPr>
          <w:rFonts w:cs="Arial"/>
          <w:sz w:val="20"/>
          <w:szCs w:val="20"/>
          <w:lang w:eastAsia="ar-SA"/>
        </w:rPr>
        <w:t xml:space="preserve"> </w:t>
      </w:r>
      <w:r w:rsidRPr="00C21EAE">
        <w:rPr>
          <w:rFonts w:cs="Arial"/>
          <w:sz w:val="20"/>
          <w:szCs w:val="20"/>
          <w:lang w:eastAsia="ar-SA"/>
        </w:rPr>
        <w:t xml:space="preserve">Para a consulta de </w:t>
      </w:r>
      <w:r w:rsidRPr="00C21EAE">
        <w:rPr>
          <w:rFonts w:cs="Arial"/>
          <w:color w:val="000000" w:themeColor="text1"/>
          <w:sz w:val="20"/>
          <w:szCs w:val="20"/>
        </w:rPr>
        <w:t>fornecedores</w:t>
      </w:r>
      <w:r w:rsidRPr="00C21EAE">
        <w:rPr>
          <w:rFonts w:cs="Arial"/>
          <w:sz w:val="20"/>
          <w:szCs w:val="20"/>
          <w:lang w:eastAsia="ar-SA"/>
        </w:rPr>
        <w:t xml:space="preserve"> pessoa jurídica poderá haver a substituição das consultas das alíneas “b”, “c” e “d” acima pela Consulta Consolidada de Pessoa Jurídica do TCU (</w:t>
      </w:r>
      <w:proofErr w:type="gramStart"/>
      <w:r w:rsidRPr="00C21EAE">
        <w:rPr>
          <w:rFonts w:cs="Arial"/>
          <w:sz w:val="20"/>
          <w:szCs w:val="20"/>
          <w:lang w:eastAsia="ar-SA"/>
        </w:rPr>
        <w:t>https</w:t>
      </w:r>
      <w:proofErr w:type="gramEnd"/>
      <w:r w:rsidRPr="00C21EAE">
        <w:rPr>
          <w:rFonts w:cs="Arial"/>
          <w:sz w:val="20"/>
          <w:szCs w:val="20"/>
          <w:lang w:eastAsia="ar-SA"/>
        </w:rPr>
        <w:t>://certidoesapf.apps.tcu.gov.br/)</w:t>
      </w:r>
    </w:p>
    <w:p w:rsidR="0067460E" w:rsidRPr="00C21EAE" w:rsidRDefault="0067460E" w:rsidP="008C6D62">
      <w:pPr>
        <w:pStyle w:val="PargrafodaLista"/>
        <w:numPr>
          <w:ilvl w:val="2"/>
          <w:numId w:val="11"/>
        </w:numPr>
        <w:spacing w:before="120" w:after="120" w:line="276" w:lineRule="auto"/>
        <w:contextualSpacing/>
        <w:jc w:val="both"/>
        <w:rPr>
          <w:rFonts w:cs="Arial"/>
          <w:sz w:val="20"/>
          <w:szCs w:val="20"/>
        </w:rPr>
      </w:pPr>
      <w:r w:rsidRPr="00C21EAE">
        <w:rPr>
          <w:rFonts w:cs="Arial"/>
          <w:color w:val="000000" w:themeColor="text1"/>
          <w:sz w:val="20"/>
          <w:szCs w:val="20"/>
        </w:rPr>
        <w:t xml:space="preserve">A consulta aos </w:t>
      </w:r>
      <w:r w:rsidRPr="00C21EAE">
        <w:rPr>
          <w:rFonts w:cs="Arial"/>
          <w:sz w:val="20"/>
          <w:szCs w:val="20"/>
          <w:lang w:eastAsia="ar-SA"/>
        </w:rPr>
        <w:t>cadastros</w:t>
      </w:r>
      <w:r w:rsidRPr="00C21EAE">
        <w:rPr>
          <w:rFonts w:cs="Arial"/>
          <w:color w:val="000000" w:themeColor="text1"/>
          <w:sz w:val="20"/>
          <w:szCs w:val="20"/>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67460E" w:rsidRPr="00C21EAE" w:rsidRDefault="0067460E" w:rsidP="008C6D62">
      <w:pPr>
        <w:pStyle w:val="PargrafodaLista"/>
        <w:numPr>
          <w:ilvl w:val="3"/>
          <w:numId w:val="11"/>
        </w:numPr>
        <w:spacing w:before="120" w:after="120" w:line="276" w:lineRule="auto"/>
        <w:contextualSpacing/>
        <w:jc w:val="both"/>
        <w:rPr>
          <w:rFonts w:cs="Arial"/>
          <w:sz w:val="20"/>
          <w:szCs w:val="20"/>
        </w:rPr>
      </w:pPr>
      <w:r w:rsidRPr="00C21EAE">
        <w:rPr>
          <w:rFonts w:cs="Arial"/>
          <w:color w:val="000000" w:themeColor="text1"/>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67460E" w:rsidRPr="00C21EAE" w:rsidRDefault="0067460E" w:rsidP="008C6D62">
      <w:pPr>
        <w:pStyle w:val="PargrafodaLista"/>
        <w:numPr>
          <w:ilvl w:val="4"/>
          <w:numId w:val="11"/>
        </w:numPr>
        <w:spacing w:before="120" w:after="120" w:line="276" w:lineRule="auto"/>
        <w:contextualSpacing/>
        <w:jc w:val="both"/>
        <w:rPr>
          <w:rFonts w:cs="Arial"/>
          <w:color w:val="000000" w:themeColor="text1"/>
          <w:sz w:val="20"/>
          <w:szCs w:val="20"/>
        </w:rPr>
      </w:pPr>
      <w:r w:rsidRPr="00C21EAE">
        <w:rPr>
          <w:rFonts w:cs="Arial"/>
          <w:color w:val="000000" w:themeColor="text1"/>
          <w:sz w:val="20"/>
          <w:szCs w:val="20"/>
        </w:rPr>
        <w:t>A tentativa de burla será verificada por meio dos vínculos societários, linhas de fornecimento similares, dentre outros.</w:t>
      </w:r>
    </w:p>
    <w:p w:rsidR="0067460E" w:rsidRPr="00C21EAE" w:rsidRDefault="0067460E" w:rsidP="008C6D62">
      <w:pPr>
        <w:pStyle w:val="PargrafodaLista"/>
        <w:numPr>
          <w:ilvl w:val="4"/>
          <w:numId w:val="11"/>
        </w:numPr>
        <w:spacing w:before="120" w:after="120" w:line="276" w:lineRule="auto"/>
        <w:contextualSpacing/>
        <w:jc w:val="both"/>
        <w:rPr>
          <w:rFonts w:cs="Arial"/>
          <w:sz w:val="20"/>
          <w:szCs w:val="20"/>
        </w:rPr>
      </w:pPr>
      <w:r w:rsidRPr="00C21EAE">
        <w:rPr>
          <w:rFonts w:cs="Arial"/>
          <w:color w:val="000000" w:themeColor="text1"/>
          <w:sz w:val="20"/>
          <w:szCs w:val="20"/>
        </w:rPr>
        <w:t>O fornecedor será convocado para manifestação previamente à sua desclassificação</w:t>
      </w:r>
    </w:p>
    <w:p w:rsidR="0067460E" w:rsidRPr="00C21EAE" w:rsidRDefault="0067460E" w:rsidP="008C6D62">
      <w:pPr>
        <w:pStyle w:val="PargrafodaLista"/>
        <w:numPr>
          <w:ilvl w:val="2"/>
          <w:numId w:val="11"/>
        </w:numPr>
        <w:spacing w:before="120" w:after="120" w:line="276" w:lineRule="auto"/>
        <w:contextualSpacing/>
        <w:jc w:val="both"/>
        <w:rPr>
          <w:rFonts w:cs="Arial"/>
          <w:sz w:val="20"/>
          <w:szCs w:val="20"/>
        </w:rPr>
      </w:pPr>
      <w:r w:rsidRPr="00C21EAE">
        <w:rPr>
          <w:rFonts w:cs="Arial"/>
          <w:color w:val="000000" w:themeColor="text1"/>
          <w:sz w:val="20"/>
          <w:szCs w:val="20"/>
        </w:rPr>
        <w:t>Constatada a existência de sanção, o fornecedor será reputado inabilitado, por falta de condição de participação.</w:t>
      </w:r>
    </w:p>
    <w:p w:rsidR="0067460E" w:rsidRPr="00C21EAE" w:rsidRDefault="0067460E" w:rsidP="008C6D62">
      <w:pPr>
        <w:pStyle w:val="PargrafodaLista"/>
        <w:numPr>
          <w:ilvl w:val="1"/>
          <w:numId w:val="11"/>
        </w:numPr>
        <w:spacing w:before="120" w:after="120" w:line="276" w:lineRule="auto"/>
        <w:ind w:hanging="574"/>
        <w:contextualSpacing/>
        <w:jc w:val="both"/>
        <w:rPr>
          <w:rFonts w:cs="Arial"/>
          <w:sz w:val="20"/>
          <w:szCs w:val="20"/>
        </w:rPr>
      </w:pPr>
      <w:r w:rsidRPr="00C21EAE">
        <w:rPr>
          <w:rFonts w:cs="Arial"/>
          <w:color w:val="000000" w:themeColor="text1"/>
          <w:sz w:val="20"/>
          <w:szCs w:val="20"/>
        </w:rPr>
        <w:t xml:space="preserve">Caso atendidas as condições de participação, </w:t>
      </w:r>
      <w:r w:rsidRPr="00C21EAE">
        <w:rPr>
          <w:rFonts w:cs="Arial"/>
          <w:sz w:val="20"/>
          <w:szCs w:val="20"/>
        </w:rPr>
        <w:t>a habilitação dos fornecedores será verificada por meio do SICAF, nos documentos por ele abrangidos</w:t>
      </w:r>
      <w:r w:rsidRPr="00C21EAE">
        <w:rPr>
          <w:rFonts w:cs="Arial"/>
          <w:color w:val="000000" w:themeColor="text1"/>
          <w:sz w:val="20"/>
          <w:szCs w:val="20"/>
        </w:rPr>
        <w:t>.</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themeColor="text1"/>
          <w:sz w:val="20"/>
          <w:szCs w:val="20"/>
        </w:rPr>
      </w:pPr>
      <w:r w:rsidRPr="00C21EAE">
        <w:rPr>
          <w:rFonts w:cs="Arial"/>
          <w:color w:val="000000" w:themeColor="text1"/>
          <w:sz w:val="20"/>
          <w:szCs w:val="20"/>
        </w:rPr>
        <w:t xml:space="preserve">É dever </w:t>
      </w:r>
      <w:proofErr w:type="gramStart"/>
      <w:r w:rsidRPr="00C21EAE">
        <w:rPr>
          <w:rFonts w:cs="Arial"/>
          <w:color w:val="000000" w:themeColor="text1"/>
          <w:sz w:val="20"/>
          <w:szCs w:val="20"/>
        </w:rPr>
        <w:t>do fornecedor atualizar</w:t>
      </w:r>
      <w:proofErr w:type="gramEnd"/>
      <w:r w:rsidRPr="00C21EAE">
        <w:rPr>
          <w:rFonts w:cs="Arial"/>
          <w:color w:val="000000" w:themeColor="text1"/>
          <w:sz w:val="20"/>
          <w:szCs w:val="20"/>
        </w:rPr>
        <w:t xml:space="preserve"> previamente as comprovações constantes do SICAF para que estejam vigentes na data da abertura da sessão pública, ou encaminhar, quando solicitado, a respectiva documentação atualizada.</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themeColor="text1"/>
          <w:sz w:val="20"/>
          <w:szCs w:val="20"/>
        </w:rPr>
      </w:pPr>
      <w:r w:rsidRPr="00C21EAE">
        <w:rPr>
          <w:rFonts w:cs="Arial"/>
          <w:color w:val="000000" w:themeColor="text1"/>
          <w:sz w:val="20"/>
          <w:szCs w:val="20"/>
        </w:rPr>
        <w:t xml:space="preserve">O descumprimento do subitem acima implicará a inabilitação do fornecedor, exceto se a consulta aos sítios eletrônicos oficiais emissores de certidões lograr êxito em encontrar a(s) </w:t>
      </w:r>
      <w:proofErr w:type="gramStart"/>
      <w:r w:rsidRPr="00C21EAE">
        <w:rPr>
          <w:rFonts w:cs="Arial"/>
          <w:color w:val="000000" w:themeColor="text1"/>
          <w:sz w:val="20"/>
          <w:szCs w:val="20"/>
        </w:rPr>
        <w:t>certidão(</w:t>
      </w:r>
      <w:proofErr w:type="spellStart"/>
      <w:proofErr w:type="gramEnd"/>
      <w:r w:rsidRPr="00C21EAE">
        <w:rPr>
          <w:rFonts w:cs="Arial"/>
          <w:color w:val="000000" w:themeColor="text1"/>
          <w:sz w:val="20"/>
          <w:szCs w:val="20"/>
        </w:rPr>
        <w:t>ões</w:t>
      </w:r>
      <w:proofErr w:type="spellEnd"/>
      <w:r w:rsidRPr="00C21EAE">
        <w:rPr>
          <w:rFonts w:cs="Arial"/>
          <w:color w:val="000000" w:themeColor="text1"/>
          <w:sz w:val="20"/>
          <w:szCs w:val="20"/>
        </w:rPr>
        <w:t>) válida(s).</w:t>
      </w:r>
    </w:p>
    <w:p w:rsidR="0067460E" w:rsidRPr="00C21EAE" w:rsidRDefault="0067460E" w:rsidP="008C6D62">
      <w:pPr>
        <w:pStyle w:val="PargrafodaLista"/>
        <w:numPr>
          <w:ilvl w:val="1"/>
          <w:numId w:val="11"/>
        </w:numPr>
        <w:spacing w:before="120" w:after="120" w:line="276" w:lineRule="auto"/>
        <w:ind w:hanging="574"/>
        <w:contextualSpacing/>
        <w:jc w:val="both"/>
        <w:rPr>
          <w:rFonts w:cs="Arial"/>
          <w:color w:val="000000" w:themeColor="text1"/>
          <w:sz w:val="20"/>
          <w:szCs w:val="20"/>
        </w:rPr>
      </w:pPr>
      <w:r w:rsidRPr="00C21EAE">
        <w:rPr>
          <w:rFonts w:cs="Arial"/>
          <w:color w:val="000000" w:themeColor="text1"/>
          <w:sz w:val="20"/>
          <w:szCs w:val="20"/>
        </w:rPr>
        <w:t xml:space="preserve">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w:t>
      </w:r>
      <w:proofErr w:type="gramStart"/>
      <w:r w:rsidRPr="00C21EAE">
        <w:rPr>
          <w:rFonts w:cs="Arial"/>
          <w:color w:val="000000" w:themeColor="text1"/>
          <w:sz w:val="20"/>
          <w:szCs w:val="20"/>
        </w:rPr>
        <w:t>sob pena</w:t>
      </w:r>
      <w:proofErr w:type="gramEnd"/>
      <w:r w:rsidRPr="00C21EAE">
        <w:rPr>
          <w:rFonts w:cs="Arial"/>
          <w:color w:val="000000" w:themeColor="text1"/>
          <w:sz w:val="20"/>
          <w:szCs w:val="20"/>
        </w:rPr>
        <w:t xml:space="preserve"> de inabilitação.</w:t>
      </w:r>
    </w:p>
    <w:p w:rsidR="0067460E" w:rsidRPr="00C21EAE" w:rsidRDefault="0067460E" w:rsidP="008C6D62">
      <w:pPr>
        <w:pStyle w:val="PargrafodaLista"/>
        <w:numPr>
          <w:ilvl w:val="1"/>
          <w:numId w:val="11"/>
        </w:numPr>
        <w:spacing w:before="120" w:after="120" w:line="276" w:lineRule="auto"/>
        <w:ind w:hanging="574"/>
        <w:contextualSpacing/>
        <w:jc w:val="both"/>
        <w:rPr>
          <w:rFonts w:cs="Arial"/>
          <w:color w:val="000000" w:themeColor="text1"/>
          <w:sz w:val="20"/>
          <w:szCs w:val="20"/>
        </w:rPr>
      </w:pPr>
      <w:r w:rsidRPr="00C21EAE">
        <w:rPr>
          <w:rFonts w:cs="Arial"/>
          <w:color w:val="000000" w:themeColor="text1"/>
          <w:sz w:val="20"/>
          <w:szCs w:val="20"/>
        </w:rPr>
        <w:t xml:space="preserve">Somente haverá a necessidade de comprovação do preenchimento de requisitos mediante apresentação dos documentos originais </w:t>
      </w:r>
      <w:proofErr w:type="gramStart"/>
      <w:r w:rsidRPr="00C21EAE">
        <w:rPr>
          <w:rFonts w:cs="Arial"/>
          <w:color w:val="000000" w:themeColor="text1"/>
          <w:sz w:val="20"/>
          <w:szCs w:val="20"/>
        </w:rPr>
        <w:t>não-digitais</w:t>
      </w:r>
      <w:proofErr w:type="gramEnd"/>
      <w:r w:rsidRPr="00C21EAE">
        <w:rPr>
          <w:rFonts w:cs="Arial"/>
          <w:color w:val="000000" w:themeColor="text1"/>
          <w:sz w:val="20"/>
          <w:szCs w:val="20"/>
        </w:rPr>
        <w:t xml:space="preserve"> quando houver dúvida em relação à integridade do documento digital.</w:t>
      </w:r>
    </w:p>
    <w:p w:rsidR="00C5044E" w:rsidRPr="00C21EAE" w:rsidRDefault="0067460E" w:rsidP="008C6D62">
      <w:pPr>
        <w:pStyle w:val="PargrafodaLista"/>
        <w:numPr>
          <w:ilvl w:val="1"/>
          <w:numId w:val="11"/>
        </w:numPr>
        <w:spacing w:before="120" w:after="120" w:line="276" w:lineRule="auto"/>
        <w:ind w:hanging="574"/>
        <w:contextualSpacing/>
        <w:jc w:val="both"/>
        <w:rPr>
          <w:rFonts w:cs="Arial"/>
          <w:i/>
          <w:color w:val="FF0000"/>
          <w:sz w:val="20"/>
          <w:szCs w:val="20"/>
        </w:rPr>
      </w:pPr>
      <w:r w:rsidRPr="00C21EAE">
        <w:rPr>
          <w:rFonts w:cs="Arial"/>
          <w:bCs/>
          <w:sz w:val="20"/>
          <w:szCs w:val="20"/>
        </w:rPr>
        <w:lastRenderedPageBreak/>
        <w:t xml:space="preserve">O fornecedor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w:t>
      </w:r>
      <w:proofErr w:type="gramStart"/>
      <w:r w:rsidRPr="00C21EAE">
        <w:rPr>
          <w:rFonts w:cs="Arial"/>
          <w:bCs/>
          <w:sz w:val="20"/>
          <w:szCs w:val="20"/>
        </w:rPr>
        <w:t>exercício</w:t>
      </w:r>
      <w:proofErr w:type="gramEnd"/>
    </w:p>
    <w:p w:rsidR="0067460E" w:rsidRPr="00C21EAE" w:rsidRDefault="0067460E" w:rsidP="008C6D62">
      <w:pPr>
        <w:pStyle w:val="PargrafodaLista"/>
        <w:numPr>
          <w:ilvl w:val="1"/>
          <w:numId w:val="11"/>
        </w:numPr>
        <w:spacing w:before="120" w:after="120" w:line="276" w:lineRule="auto"/>
        <w:ind w:hanging="574"/>
        <w:contextualSpacing/>
        <w:jc w:val="both"/>
        <w:rPr>
          <w:rFonts w:cs="Arial"/>
          <w:bCs/>
          <w:sz w:val="20"/>
          <w:szCs w:val="20"/>
        </w:rPr>
      </w:pPr>
      <w:r w:rsidRPr="00C21EAE">
        <w:rPr>
          <w:rFonts w:cs="Arial"/>
          <w:bCs/>
          <w:sz w:val="20"/>
          <w:szCs w:val="20"/>
        </w:rPr>
        <w:t xml:space="preserve">Havendo </w:t>
      </w:r>
      <w:r w:rsidRPr="00C21EAE">
        <w:rPr>
          <w:rFonts w:cs="Arial"/>
          <w:iCs/>
          <w:sz w:val="20"/>
          <w:szCs w:val="20"/>
          <w:lang w:eastAsia="en-US"/>
        </w:rPr>
        <w:t>necessidade</w:t>
      </w:r>
      <w:r w:rsidRPr="00C21EAE">
        <w:rPr>
          <w:rFonts w:cs="Arial"/>
          <w:bCs/>
          <w:sz w:val="20"/>
          <w:szCs w:val="20"/>
        </w:rPr>
        <w:t xml:space="preserve"> de analisar minuciosamente os documentos exigidos, a sessão será suspensa, sendo informada a nova data e horário para a sua continuidade.</w:t>
      </w:r>
    </w:p>
    <w:p w:rsidR="0067460E" w:rsidRPr="00C21EAE" w:rsidRDefault="0067460E" w:rsidP="008C6D62">
      <w:pPr>
        <w:pStyle w:val="PargrafodaLista"/>
        <w:numPr>
          <w:ilvl w:val="1"/>
          <w:numId w:val="11"/>
        </w:numPr>
        <w:spacing w:before="120" w:after="120" w:line="276" w:lineRule="auto"/>
        <w:ind w:hanging="574"/>
        <w:contextualSpacing/>
        <w:jc w:val="both"/>
        <w:rPr>
          <w:rFonts w:cs="Arial"/>
          <w:color w:val="000000"/>
          <w:sz w:val="20"/>
          <w:szCs w:val="20"/>
        </w:rPr>
      </w:pPr>
      <w:r w:rsidRPr="00C21EAE">
        <w:rPr>
          <w:rFonts w:cs="Arial"/>
          <w:color w:val="000000"/>
          <w:sz w:val="20"/>
          <w:szCs w:val="20"/>
        </w:rPr>
        <w:t xml:space="preserve">Será inabilitado o fornecedor que não comprovar sua habilitação, seja por não apresentar </w:t>
      </w:r>
      <w:r w:rsidRPr="00C21EAE">
        <w:rPr>
          <w:rFonts w:cs="Arial"/>
          <w:iCs/>
          <w:sz w:val="20"/>
          <w:szCs w:val="20"/>
          <w:lang w:eastAsia="en-US"/>
        </w:rPr>
        <w:t>quaisquer</w:t>
      </w:r>
      <w:r w:rsidRPr="00C21EAE">
        <w:rPr>
          <w:rFonts w:cs="Arial"/>
          <w:color w:val="000000"/>
          <w:sz w:val="20"/>
          <w:szCs w:val="20"/>
        </w:rPr>
        <w:t xml:space="preserve"> dos </w:t>
      </w:r>
      <w:r w:rsidRPr="00C21EAE">
        <w:rPr>
          <w:rFonts w:cs="Arial"/>
          <w:bCs/>
          <w:sz w:val="20"/>
          <w:szCs w:val="20"/>
        </w:rPr>
        <w:t>documentos</w:t>
      </w:r>
      <w:r w:rsidRPr="00C21EAE">
        <w:rPr>
          <w:rFonts w:cs="Arial"/>
          <w:color w:val="000000"/>
          <w:sz w:val="20"/>
          <w:szCs w:val="20"/>
        </w:rPr>
        <w:t xml:space="preserve"> exigidos, ou apresentá-los em desacordo com o estabelecido neste Aviso de Contratação Direta.</w:t>
      </w:r>
    </w:p>
    <w:p w:rsidR="0067460E" w:rsidRPr="00C21EAE" w:rsidRDefault="0067460E" w:rsidP="008C6D62">
      <w:pPr>
        <w:pStyle w:val="PargrafodaLista"/>
        <w:numPr>
          <w:ilvl w:val="2"/>
          <w:numId w:val="11"/>
        </w:numPr>
        <w:spacing w:before="120" w:after="120" w:line="276" w:lineRule="auto"/>
        <w:contextualSpacing/>
        <w:jc w:val="both"/>
        <w:rPr>
          <w:rFonts w:cs="Arial"/>
          <w:color w:val="000000"/>
          <w:sz w:val="20"/>
          <w:szCs w:val="20"/>
        </w:rPr>
      </w:pPr>
      <w:r w:rsidRPr="00C21EAE">
        <w:rPr>
          <w:rFonts w:cs="Arial"/>
          <w:color w:val="000000"/>
          <w:sz w:val="20"/>
          <w:szCs w:val="20"/>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w:t>
      </w:r>
      <w:proofErr w:type="gramStart"/>
      <w:r w:rsidRPr="00C21EAE">
        <w:rPr>
          <w:rFonts w:cs="Arial"/>
          <w:color w:val="000000"/>
          <w:sz w:val="20"/>
          <w:szCs w:val="20"/>
        </w:rPr>
        <w:t>habilitação</w:t>
      </w:r>
      <w:proofErr w:type="gramEnd"/>
    </w:p>
    <w:p w:rsidR="0067460E" w:rsidRPr="00C21EAE" w:rsidRDefault="0067460E" w:rsidP="008C6D62">
      <w:pPr>
        <w:pStyle w:val="PargrafodaLista"/>
        <w:numPr>
          <w:ilvl w:val="1"/>
          <w:numId w:val="11"/>
        </w:numPr>
        <w:spacing w:before="120" w:after="120" w:line="276" w:lineRule="auto"/>
        <w:ind w:hanging="574"/>
        <w:contextualSpacing/>
        <w:jc w:val="both"/>
        <w:rPr>
          <w:rFonts w:cs="Arial"/>
          <w:iCs/>
          <w:sz w:val="20"/>
          <w:szCs w:val="20"/>
          <w:lang w:eastAsia="en-US"/>
        </w:rPr>
      </w:pPr>
      <w:r w:rsidRPr="00C21EAE">
        <w:rPr>
          <w:rFonts w:cs="Arial"/>
          <w:iCs/>
          <w:sz w:val="20"/>
          <w:szCs w:val="20"/>
          <w:lang w:eastAsia="en-US"/>
        </w:rPr>
        <w:t>Constatado o atendimento às exigências de habilitação, o fornecedor será habilitado</w:t>
      </w:r>
      <w:r w:rsidR="00C5044E" w:rsidRPr="00C21EAE">
        <w:rPr>
          <w:rFonts w:cs="Arial"/>
          <w:iCs/>
          <w:sz w:val="20"/>
          <w:szCs w:val="20"/>
          <w:lang w:eastAsia="en-US"/>
        </w:rPr>
        <w:t>.</w:t>
      </w:r>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6" w:name="_Toc104906824"/>
      <w:r w:rsidRPr="00C21EAE">
        <w:rPr>
          <w:sz w:val="20"/>
          <w:szCs w:val="20"/>
        </w:rPr>
        <w:t>CONTRATAÇÃO</w:t>
      </w:r>
      <w:bookmarkEnd w:id="6"/>
    </w:p>
    <w:p w:rsidR="00937D5B" w:rsidRPr="00C21EAE" w:rsidRDefault="0067460E" w:rsidP="008C6D62">
      <w:pPr>
        <w:numPr>
          <w:ilvl w:val="1"/>
          <w:numId w:val="11"/>
        </w:numPr>
        <w:spacing w:before="120" w:after="120" w:line="276" w:lineRule="auto"/>
        <w:ind w:left="425" w:firstLine="0"/>
        <w:jc w:val="both"/>
        <w:rPr>
          <w:rFonts w:eastAsia="Arial" w:cs="Arial"/>
          <w:color w:val="000000"/>
          <w:sz w:val="20"/>
          <w:szCs w:val="20"/>
        </w:rPr>
      </w:pPr>
      <w:r w:rsidRPr="00C21EAE">
        <w:rPr>
          <w:rFonts w:eastAsia="Arial" w:cs="Arial"/>
          <w:color w:val="000000"/>
          <w:sz w:val="20"/>
          <w:szCs w:val="20"/>
        </w:rPr>
        <w:t>Após a homologação e adjudicação, caso se conclua pela contratação, será firmado Termo de Contrato ou emitido instrumento equivalente</w:t>
      </w:r>
      <w:r w:rsidR="00937D5B" w:rsidRPr="00C21EAE">
        <w:rPr>
          <w:rFonts w:eastAsia="Arial" w:cs="Arial"/>
          <w:color w:val="000000"/>
          <w:sz w:val="20"/>
          <w:szCs w:val="20"/>
        </w:rPr>
        <w:t>.</w:t>
      </w:r>
    </w:p>
    <w:p w:rsidR="0067460E" w:rsidRPr="00C21EAE" w:rsidRDefault="0067460E" w:rsidP="008C6D62">
      <w:pPr>
        <w:numPr>
          <w:ilvl w:val="1"/>
          <w:numId w:val="11"/>
        </w:numPr>
        <w:spacing w:before="120" w:after="120" w:line="276" w:lineRule="auto"/>
        <w:ind w:left="425" w:firstLine="0"/>
        <w:jc w:val="both"/>
        <w:rPr>
          <w:rFonts w:eastAsia="Arial" w:cs="Arial"/>
          <w:color w:val="000000"/>
          <w:sz w:val="20"/>
          <w:szCs w:val="20"/>
        </w:rPr>
      </w:pPr>
      <w:r w:rsidRPr="00C21EAE">
        <w:rPr>
          <w:rFonts w:eastAsia="Arial" w:cs="Arial"/>
          <w:color w:val="000000"/>
          <w:sz w:val="20"/>
          <w:szCs w:val="20"/>
        </w:rPr>
        <w:t xml:space="preserve">O adjudicatário terá o prazo de </w:t>
      </w:r>
      <w:r w:rsidR="00937D5B" w:rsidRPr="0037194E">
        <w:rPr>
          <w:rFonts w:eastAsia="Arial" w:cs="Arial"/>
          <w:sz w:val="20"/>
          <w:szCs w:val="20"/>
          <w:u w:val="single"/>
        </w:rPr>
        <w:t xml:space="preserve">03 </w:t>
      </w:r>
      <w:r w:rsidRPr="0037194E">
        <w:rPr>
          <w:rFonts w:eastAsia="Arial" w:cs="Arial"/>
          <w:sz w:val="20"/>
          <w:szCs w:val="20"/>
          <w:u w:val="single"/>
        </w:rPr>
        <w:t>(</w:t>
      </w:r>
      <w:r w:rsidR="00937D5B" w:rsidRPr="0037194E">
        <w:rPr>
          <w:rFonts w:eastAsia="Arial" w:cs="Arial"/>
          <w:sz w:val="20"/>
          <w:szCs w:val="20"/>
          <w:u w:val="single"/>
        </w:rPr>
        <w:t>três</w:t>
      </w:r>
      <w:r w:rsidRPr="0037194E">
        <w:rPr>
          <w:rFonts w:eastAsia="Arial" w:cs="Arial"/>
          <w:sz w:val="20"/>
          <w:szCs w:val="20"/>
          <w:u w:val="single"/>
        </w:rPr>
        <w:t>) dias úteis</w:t>
      </w:r>
      <w:r w:rsidRPr="00C21EAE">
        <w:rPr>
          <w:rFonts w:eastAsia="Arial" w:cs="Arial"/>
          <w:color w:val="000000"/>
          <w:sz w:val="20"/>
          <w:szCs w:val="20"/>
        </w:rPr>
        <w:t xml:space="preserve">, contados a partir da data de sua convocação, para </w:t>
      </w:r>
      <w:r w:rsidRPr="00C21EAE">
        <w:rPr>
          <w:rFonts w:eastAsia="Arial" w:cs="Arial"/>
          <w:sz w:val="20"/>
          <w:szCs w:val="20"/>
        </w:rPr>
        <w:t xml:space="preserve">assinar o Termo de Contrato ou aceitar instrumento equivalente, conforme o caso (Nota de Empenho/Carta Contrato/Autorização), </w:t>
      </w:r>
      <w:proofErr w:type="gramStart"/>
      <w:r w:rsidRPr="00C21EAE">
        <w:rPr>
          <w:rFonts w:eastAsia="Arial" w:cs="Arial"/>
          <w:color w:val="000000"/>
          <w:sz w:val="20"/>
          <w:szCs w:val="20"/>
        </w:rPr>
        <w:t>sob pena</w:t>
      </w:r>
      <w:proofErr w:type="gramEnd"/>
      <w:r w:rsidRPr="00C21EAE">
        <w:rPr>
          <w:rFonts w:eastAsia="Arial" w:cs="Arial"/>
          <w:color w:val="000000"/>
          <w:sz w:val="20"/>
          <w:szCs w:val="20"/>
        </w:rPr>
        <w:t xml:space="preserve"> de decair do direito à contratação, sem prejuízo das sanções previstas neste Aviso de Contratação Direta. </w:t>
      </w:r>
    </w:p>
    <w:p w:rsidR="0067460E" w:rsidRPr="00C21EAE" w:rsidRDefault="00E43360" w:rsidP="008C6D62">
      <w:pPr>
        <w:numPr>
          <w:ilvl w:val="2"/>
          <w:numId w:val="11"/>
        </w:numPr>
        <w:spacing w:before="120" w:after="120" w:line="276" w:lineRule="auto"/>
        <w:jc w:val="both"/>
        <w:rPr>
          <w:rFonts w:eastAsia="Arial" w:cs="Arial"/>
          <w:sz w:val="20"/>
          <w:szCs w:val="20"/>
        </w:rPr>
      </w:pPr>
      <w:r>
        <w:rPr>
          <w:rFonts w:eastAsia="Arial" w:cs="Arial"/>
          <w:sz w:val="20"/>
          <w:szCs w:val="20"/>
        </w:rPr>
        <w:t xml:space="preserve"> </w:t>
      </w:r>
      <w:r w:rsidR="0067460E" w:rsidRPr="00C21EAE">
        <w:rPr>
          <w:rFonts w:eastAsia="Arial" w:cs="Arial"/>
          <w:sz w:val="2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sidR="00937D5B" w:rsidRPr="00C21EAE">
        <w:rPr>
          <w:rFonts w:eastAsia="Arial" w:cs="Arial"/>
          <w:sz w:val="20"/>
          <w:szCs w:val="20"/>
        </w:rPr>
        <w:t>05</w:t>
      </w:r>
      <w:r w:rsidR="0067460E" w:rsidRPr="00C21EAE">
        <w:rPr>
          <w:rFonts w:eastAsia="Arial" w:cs="Arial"/>
          <w:sz w:val="20"/>
          <w:szCs w:val="20"/>
        </w:rPr>
        <w:t xml:space="preserve"> (</w:t>
      </w:r>
      <w:r w:rsidR="00937D5B" w:rsidRPr="00C21EAE">
        <w:rPr>
          <w:rFonts w:eastAsia="Arial" w:cs="Arial"/>
          <w:sz w:val="20"/>
          <w:szCs w:val="20"/>
        </w:rPr>
        <w:t>cinco</w:t>
      </w:r>
      <w:r w:rsidR="0067460E" w:rsidRPr="00C21EAE">
        <w:rPr>
          <w:rFonts w:eastAsia="Arial" w:cs="Arial"/>
          <w:sz w:val="20"/>
          <w:szCs w:val="20"/>
        </w:rPr>
        <w:t xml:space="preserve">) dias, a contar da data de seu recebimento. </w:t>
      </w:r>
    </w:p>
    <w:p w:rsidR="0067460E" w:rsidRPr="00C21EAE" w:rsidRDefault="0067460E" w:rsidP="008C6D62">
      <w:pPr>
        <w:numPr>
          <w:ilvl w:val="2"/>
          <w:numId w:val="11"/>
        </w:numPr>
        <w:spacing w:before="120" w:after="120" w:line="276" w:lineRule="auto"/>
        <w:jc w:val="both"/>
        <w:rPr>
          <w:rFonts w:eastAsia="Arial" w:cs="Arial"/>
          <w:color w:val="000000"/>
          <w:sz w:val="20"/>
          <w:szCs w:val="20"/>
        </w:rPr>
      </w:pPr>
      <w:r w:rsidRPr="00C21EAE">
        <w:rPr>
          <w:rFonts w:eastAsia="Arial" w:cs="Arial"/>
          <w:color w:val="000000"/>
          <w:sz w:val="20"/>
          <w:szCs w:val="20"/>
        </w:rPr>
        <w:t xml:space="preserve">O prazo previsto para assinatura do contrato ou aceitação da nota de empenho ou instrumento equivalente poderá ser prorrogado </w:t>
      </w:r>
      <w:proofErr w:type="gramStart"/>
      <w:r w:rsidRPr="00C21EAE">
        <w:rPr>
          <w:rFonts w:cs="Arial"/>
          <w:bCs/>
          <w:sz w:val="20"/>
          <w:szCs w:val="20"/>
        </w:rPr>
        <w:t>1</w:t>
      </w:r>
      <w:proofErr w:type="gramEnd"/>
      <w:r w:rsidRPr="00C21EAE">
        <w:rPr>
          <w:rFonts w:cs="Arial"/>
          <w:bCs/>
          <w:sz w:val="20"/>
          <w:szCs w:val="20"/>
        </w:rPr>
        <w:t xml:space="preserve"> (uma) vez</w:t>
      </w:r>
      <w:r w:rsidRPr="00C21EAE">
        <w:rPr>
          <w:rFonts w:eastAsia="Arial" w:cs="Arial"/>
          <w:sz w:val="20"/>
          <w:szCs w:val="20"/>
        </w:rPr>
        <w:t xml:space="preserve">, </w:t>
      </w:r>
      <w:r w:rsidRPr="00C21EAE">
        <w:rPr>
          <w:rFonts w:eastAsia="Arial" w:cs="Arial"/>
          <w:color w:val="000000"/>
          <w:sz w:val="20"/>
          <w:szCs w:val="20"/>
        </w:rPr>
        <w:t>por igual período, por solicitação justificada do adjudicatário e aceita pela Administração.</w:t>
      </w:r>
    </w:p>
    <w:p w:rsidR="0067460E" w:rsidRPr="00C21EAE" w:rsidRDefault="0067460E" w:rsidP="008C6D62">
      <w:pPr>
        <w:numPr>
          <w:ilvl w:val="1"/>
          <w:numId w:val="11"/>
        </w:numPr>
        <w:spacing w:before="120" w:after="120" w:line="276" w:lineRule="auto"/>
        <w:ind w:left="425" w:firstLine="0"/>
        <w:jc w:val="both"/>
        <w:rPr>
          <w:rFonts w:eastAsia="Arial" w:cs="Arial"/>
          <w:sz w:val="20"/>
          <w:szCs w:val="20"/>
        </w:rPr>
      </w:pPr>
      <w:r w:rsidRPr="00C21EAE">
        <w:rPr>
          <w:rFonts w:eastAsia="Arial" w:cs="Arial"/>
          <w:sz w:val="20"/>
          <w:szCs w:val="20"/>
        </w:rPr>
        <w:t>O Aceite da Nota de Empenho ou do instrumento equivalente, emitida à empresa adjudicada,</w:t>
      </w:r>
      <w:r w:rsidR="00937D5B" w:rsidRPr="00C21EAE">
        <w:rPr>
          <w:rFonts w:eastAsia="Arial" w:cs="Arial"/>
          <w:sz w:val="20"/>
          <w:szCs w:val="20"/>
        </w:rPr>
        <w:t xml:space="preserve"> se for o caso,</w:t>
      </w:r>
      <w:r w:rsidRPr="00C21EAE">
        <w:rPr>
          <w:rFonts w:eastAsia="Arial" w:cs="Arial"/>
          <w:sz w:val="20"/>
          <w:szCs w:val="20"/>
        </w:rPr>
        <w:t xml:space="preserve"> implica no reconhecimento de que:</w:t>
      </w:r>
    </w:p>
    <w:p w:rsidR="0067460E" w:rsidRPr="00C21EAE" w:rsidRDefault="0067460E" w:rsidP="008C6D62">
      <w:pPr>
        <w:numPr>
          <w:ilvl w:val="2"/>
          <w:numId w:val="11"/>
        </w:numPr>
        <w:spacing w:before="120" w:after="120" w:line="276" w:lineRule="auto"/>
        <w:jc w:val="both"/>
        <w:rPr>
          <w:rFonts w:eastAsia="Arial" w:cs="Arial"/>
          <w:sz w:val="20"/>
          <w:szCs w:val="20"/>
        </w:rPr>
      </w:pPr>
      <w:proofErr w:type="gramStart"/>
      <w:r w:rsidRPr="00C21EAE">
        <w:rPr>
          <w:rFonts w:eastAsia="Arial" w:cs="Arial"/>
          <w:sz w:val="20"/>
          <w:szCs w:val="20"/>
        </w:rPr>
        <w:t>referida</w:t>
      </w:r>
      <w:proofErr w:type="gramEnd"/>
      <w:r w:rsidRPr="00C21EAE">
        <w:rPr>
          <w:rFonts w:eastAsia="Arial" w:cs="Arial"/>
          <w:sz w:val="20"/>
          <w:szCs w:val="20"/>
        </w:rPr>
        <w:t xml:space="preserve"> Nota está substituindo o contrato, aplicando-se à relação de negócios ali estabelecida as disposições da Lei nº 14.133, de 2021;</w:t>
      </w:r>
    </w:p>
    <w:p w:rsidR="0067460E" w:rsidRPr="00C21EAE" w:rsidRDefault="0067460E" w:rsidP="008C6D62">
      <w:pPr>
        <w:numPr>
          <w:ilvl w:val="2"/>
          <w:numId w:val="11"/>
        </w:numPr>
        <w:spacing w:before="120" w:after="120" w:line="276" w:lineRule="auto"/>
        <w:jc w:val="both"/>
        <w:rPr>
          <w:rFonts w:eastAsia="Arial" w:cs="Arial"/>
          <w:sz w:val="20"/>
          <w:szCs w:val="20"/>
        </w:rPr>
      </w:pPr>
      <w:proofErr w:type="gramStart"/>
      <w:r w:rsidRPr="00C21EAE">
        <w:rPr>
          <w:rFonts w:eastAsia="Arial" w:cs="Arial"/>
          <w:sz w:val="20"/>
          <w:szCs w:val="20"/>
        </w:rPr>
        <w:t>a</w:t>
      </w:r>
      <w:proofErr w:type="gramEnd"/>
      <w:r w:rsidRPr="00C21EAE">
        <w:rPr>
          <w:rFonts w:eastAsia="Arial" w:cs="Arial"/>
          <w:sz w:val="20"/>
          <w:szCs w:val="20"/>
        </w:rPr>
        <w:t xml:space="preserve"> contratada se vincula à sua proposta e às previsões contidas no Aviso de Contratação Direta e seus anexos;</w:t>
      </w:r>
    </w:p>
    <w:p w:rsidR="0067460E" w:rsidRPr="00C21EAE" w:rsidRDefault="0067460E" w:rsidP="008C6D62">
      <w:pPr>
        <w:numPr>
          <w:ilvl w:val="2"/>
          <w:numId w:val="11"/>
        </w:numPr>
        <w:spacing w:before="120" w:after="120" w:line="276" w:lineRule="auto"/>
        <w:jc w:val="both"/>
        <w:rPr>
          <w:rFonts w:eastAsia="Arial" w:cs="Arial"/>
          <w:sz w:val="20"/>
          <w:szCs w:val="20"/>
        </w:rPr>
      </w:pPr>
      <w:proofErr w:type="gramStart"/>
      <w:r w:rsidRPr="00C21EAE">
        <w:rPr>
          <w:rFonts w:eastAsia="Arial" w:cs="Arial"/>
          <w:sz w:val="20"/>
          <w:szCs w:val="20"/>
        </w:rPr>
        <w:t>a</w:t>
      </w:r>
      <w:proofErr w:type="gramEnd"/>
      <w:r w:rsidRPr="00C21EAE">
        <w:rPr>
          <w:rFonts w:eastAsia="Arial" w:cs="Arial"/>
          <w:sz w:val="20"/>
          <w:szCs w:val="20"/>
        </w:rPr>
        <w:t xml:space="preserve"> contratada reconhece que as hipóteses de rescisão são aquelas previstas nos artigos 137 e 138 da Lei nº 14.133/21 e reconhece os direitos da Administração previstos nos artigos 137 a 139 da mesma Lei</w:t>
      </w:r>
    </w:p>
    <w:p w:rsidR="00EB7FA0" w:rsidRPr="00EB7FA0" w:rsidRDefault="00EB7FA0" w:rsidP="00EB7FA0">
      <w:pPr>
        <w:numPr>
          <w:ilvl w:val="1"/>
          <w:numId w:val="11"/>
        </w:numPr>
        <w:spacing w:before="120" w:after="120" w:line="276" w:lineRule="auto"/>
        <w:jc w:val="both"/>
        <w:rPr>
          <w:rFonts w:eastAsia="Arial" w:cs="Arial"/>
          <w:b/>
          <w:i/>
          <w:color w:val="000000"/>
          <w:sz w:val="20"/>
          <w:szCs w:val="20"/>
          <w:u w:val="single"/>
        </w:rPr>
      </w:pPr>
      <w:r w:rsidRPr="00EB7FA0">
        <w:rPr>
          <w:rFonts w:eastAsia="Arial" w:cs="Arial"/>
          <w:b/>
          <w:i/>
          <w:color w:val="000000"/>
          <w:sz w:val="20"/>
          <w:szCs w:val="20"/>
          <w:u w:val="single"/>
        </w:rPr>
        <w:t xml:space="preserve"> O serviço objeto desta contratação é caracterizado como comuns.</w:t>
      </w:r>
    </w:p>
    <w:p w:rsidR="00EB7FA0" w:rsidRPr="00EB7FA0" w:rsidRDefault="00EB7FA0" w:rsidP="00EB7FA0">
      <w:pPr>
        <w:numPr>
          <w:ilvl w:val="1"/>
          <w:numId w:val="11"/>
        </w:numPr>
        <w:spacing w:before="120" w:after="120" w:line="276" w:lineRule="auto"/>
        <w:jc w:val="both"/>
        <w:rPr>
          <w:rFonts w:eastAsia="Arial" w:cs="Arial"/>
          <w:b/>
          <w:i/>
          <w:color w:val="000000"/>
          <w:sz w:val="20"/>
          <w:szCs w:val="20"/>
          <w:u w:val="single"/>
        </w:rPr>
      </w:pPr>
      <w:r w:rsidRPr="00EB7FA0">
        <w:rPr>
          <w:rFonts w:eastAsia="Arial" w:cs="Arial"/>
          <w:b/>
          <w:i/>
          <w:color w:val="000000"/>
          <w:sz w:val="20"/>
          <w:szCs w:val="20"/>
          <w:u w:val="single"/>
        </w:rPr>
        <w:t>O prazo de vigência da contratação é até 12 (doze) meses, contados da data da assinatura do contrato, na forma do artigo 105 da Lei n° 14.133, de 2021.</w:t>
      </w:r>
    </w:p>
    <w:p w:rsidR="0067460E" w:rsidRPr="0037194E" w:rsidRDefault="00EB7FA0" w:rsidP="00EB7FA0">
      <w:pPr>
        <w:numPr>
          <w:ilvl w:val="1"/>
          <w:numId w:val="11"/>
        </w:numPr>
        <w:spacing w:before="120" w:after="120" w:line="276" w:lineRule="auto"/>
        <w:jc w:val="both"/>
        <w:rPr>
          <w:rFonts w:eastAsia="Arial" w:cs="Arial"/>
          <w:b/>
          <w:i/>
          <w:color w:val="000000"/>
          <w:sz w:val="20"/>
          <w:szCs w:val="20"/>
          <w:u w:val="single"/>
        </w:rPr>
      </w:pPr>
      <w:r w:rsidRPr="00EB7FA0">
        <w:rPr>
          <w:rFonts w:eastAsia="Arial" w:cs="Arial"/>
          <w:b/>
          <w:i/>
          <w:color w:val="000000"/>
          <w:sz w:val="20"/>
          <w:szCs w:val="20"/>
          <w:u w:val="single"/>
        </w:rPr>
        <w:t>O contrato oferece maior detalhamento das regras que serão aplicadas em relação à vigência da co</w:t>
      </w:r>
      <w:r>
        <w:rPr>
          <w:rFonts w:eastAsia="Arial" w:cs="Arial"/>
          <w:b/>
          <w:i/>
          <w:color w:val="000000"/>
          <w:sz w:val="20"/>
          <w:szCs w:val="20"/>
          <w:u w:val="single"/>
        </w:rPr>
        <w:t>ntratação</w:t>
      </w:r>
      <w:r w:rsidR="0067460E" w:rsidRPr="0037194E">
        <w:rPr>
          <w:rFonts w:eastAsia="Arial" w:cs="Arial"/>
          <w:b/>
          <w:i/>
          <w:color w:val="000000"/>
          <w:sz w:val="20"/>
          <w:szCs w:val="20"/>
          <w:u w:val="single"/>
        </w:rPr>
        <w:t xml:space="preserve">. </w:t>
      </w:r>
    </w:p>
    <w:p w:rsidR="0067460E" w:rsidRPr="00C21EAE" w:rsidRDefault="0067460E" w:rsidP="008C6D62">
      <w:pPr>
        <w:numPr>
          <w:ilvl w:val="1"/>
          <w:numId w:val="11"/>
        </w:numPr>
        <w:spacing w:before="120" w:after="120" w:line="276" w:lineRule="auto"/>
        <w:ind w:left="425" w:firstLine="0"/>
        <w:jc w:val="both"/>
        <w:rPr>
          <w:rFonts w:eastAsia="Arial" w:cs="Arial"/>
          <w:color w:val="000000"/>
          <w:sz w:val="20"/>
          <w:szCs w:val="20"/>
        </w:rPr>
      </w:pPr>
      <w:r w:rsidRPr="00C21EAE">
        <w:rPr>
          <w:rFonts w:cs="Arial"/>
          <w:color w:val="000000"/>
          <w:sz w:val="20"/>
          <w:szCs w:val="20"/>
        </w:rPr>
        <w:t xml:space="preserve">Na assinatura do contrato ou do instrumento equivalente será exigida a comprovação das condições de habilitação e contratação consignadas neste aviso, que deverão ser mantidas pelo fornecedor durante a vigência do </w:t>
      </w:r>
      <w:proofErr w:type="gramStart"/>
      <w:r w:rsidRPr="00C21EAE">
        <w:rPr>
          <w:rFonts w:cs="Arial"/>
          <w:color w:val="000000"/>
          <w:sz w:val="20"/>
          <w:szCs w:val="20"/>
        </w:rPr>
        <w:t>contrato</w:t>
      </w:r>
      <w:proofErr w:type="gramEnd"/>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7" w:name="_Toc104906825"/>
      <w:r w:rsidRPr="00C21EAE">
        <w:rPr>
          <w:sz w:val="20"/>
          <w:szCs w:val="20"/>
        </w:rPr>
        <w:lastRenderedPageBreak/>
        <w:t>SANÇÕES</w:t>
      </w:r>
      <w:bookmarkEnd w:id="7"/>
    </w:p>
    <w:p w:rsidR="0067460E" w:rsidRPr="00C21EAE" w:rsidRDefault="0067460E" w:rsidP="008C6D62">
      <w:pPr>
        <w:numPr>
          <w:ilvl w:val="1"/>
          <w:numId w:val="11"/>
        </w:numPr>
        <w:spacing w:before="120" w:after="120" w:line="276" w:lineRule="auto"/>
        <w:ind w:left="857"/>
        <w:jc w:val="both"/>
        <w:rPr>
          <w:rFonts w:cs="Arial"/>
          <w:b/>
          <w:sz w:val="20"/>
          <w:szCs w:val="20"/>
        </w:rPr>
      </w:pPr>
      <w:r w:rsidRPr="00C21EAE">
        <w:rPr>
          <w:rFonts w:cs="Arial"/>
          <w:sz w:val="20"/>
          <w:szCs w:val="20"/>
        </w:rPr>
        <w:t xml:space="preserve">Comete infração administrativa o fornecedor que cometer quaisquer das infrações previstas no art. 155 da Lei nº 14.133, de 2021, quais sejam: </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dar</w:t>
      </w:r>
      <w:proofErr w:type="gramEnd"/>
      <w:r w:rsidRPr="00C21EAE">
        <w:rPr>
          <w:rFonts w:cs="Arial"/>
          <w:color w:val="000000"/>
          <w:sz w:val="20"/>
          <w:szCs w:val="20"/>
        </w:rPr>
        <w:t xml:space="preserve"> causa à inexecução parcial do contrato</w:t>
      </w:r>
      <w:r w:rsidRPr="00C21EAE">
        <w:rPr>
          <w:rFonts w:cs="Arial"/>
          <w:sz w:val="20"/>
          <w:szCs w:val="20"/>
        </w:rPr>
        <w:t>;</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dar</w:t>
      </w:r>
      <w:proofErr w:type="gramEnd"/>
      <w:r w:rsidRPr="00C21EAE">
        <w:rPr>
          <w:rFonts w:cs="Arial"/>
          <w:color w:val="000000"/>
          <w:sz w:val="20"/>
          <w:szCs w:val="20"/>
        </w:rPr>
        <w:t xml:space="preserve"> causa à inexecução parcial do contrato que cause grave dano à Administração, ao funcionamento dos serviços públicos ou ao interesse coletivo;</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dar</w:t>
      </w:r>
      <w:proofErr w:type="gramEnd"/>
      <w:r w:rsidRPr="00C21EAE">
        <w:rPr>
          <w:rFonts w:cs="Arial"/>
          <w:color w:val="000000"/>
          <w:sz w:val="20"/>
          <w:szCs w:val="20"/>
        </w:rPr>
        <w:t xml:space="preserve"> causa à inexecução total do contrato;</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deixar</w:t>
      </w:r>
      <w:proofErr w:type="gramEnd"/>
      <w:r w:rsidRPr="00C21EAE">
        <w:rPr>
          <w:rFonts w:cs="Arial"/>
          <w:color w:val="000000"/>
          <w:sz w:val="20"/>
          <w:szCs w:val="20"/>
        </w:rPr>
        <w:t xml:space="preserve"> de entregar a documentação exigida para o certame;</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não</w:t>
      </w:r>
      <w:proofErr w:type="gramEnd"/>
      <w:r w:rsidRPr="00C21EAE">
        <w:rPr>
          <w:rFonts w:cs="Arial"/>
          <w:color w:val="000000"/>
          <w:sz w:val="20"/>
          <w:szCs w:val="20"/>
        </w:rPr>
        <w:t xml:space="preserve"> manter a proposta, salvo em decorrência de fato superveniente devidamente justificado;</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não</w:t>
      </w:r>
      <w:proofErr w:type="gramEnd"/>
      <w:r w:rsidRPr="00C21EAE">
        <w:rPr>
          <w:rFonts w:cs="Arial"/>
          <w:color w:val="000000"/>
          <w:sz w:val="20"/>
          <w:szCs w:val="20"/>
        </w:rPr>
        <w:t xml:space="preserve"> celebrar o contrato ou não entregar a documentação exigida para a contratação, quando convocado dentro do prazo de validade de sua proposta;</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color w:val="000000"/>
          <w:sz w:val="20"/>
          <w:szCs w:val="20"/>
        </w:rPr>
        <w:t> </w:t>
      </w:r>
      <w:proofErr w:type="gramStart"/>
      <w:r w:rsidRPr="00C21EAE">
        <w:rPr>
          <w:rFonts w:cs="Arial"/>
          <w:color w:val="000000"/>
          <w:sz w:val="20"/>
          <w:szCs w:val="20"/>
        </w:rPr>
        <w:t>ensejar</w:t>
      </w:r>
      <w:proofErr w:type="gramEnd"/>
      <w:r w:rsidRPr="00C21EAE">
        <w:rPr>
          <w:rFonts w:cs="Arial"/>
          <w:color w:val="000000"/>
          <w:sz w:val="20"/>
          <w:szCs w:val="20"/>
        </w:rPr>
        <w:t xml:space="preserve"> o retardamento da execução ou da entrega do objeto da licitação sem motivo justificado;</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apresentar</w:t>
      </w:r>
      <w:proofErr w:type="gramEnd"/>
      <w:r w:rsidRPr="00C21EAE">
        <w:rPr>
          <w:rFonts w:cs="Arial"/>
          <w:color w:val="000000"/>
          <w:sz w:val="20"/>
          <w:szCs w:val="20"/>
        </w:rPr>
        <w:t xml:space="preserve"> declaração ou documentação falsa exigida para o certame ou prestar declaração falsa durante a dispensa eletrônica ou a execução do contrato;</w:t>
      </w:r>
    </w:p>
    <w:p w:rsidR="0067460E" w:rsidRPr="00C21EAE" w:rsidRDefault="0067460E" w:rsidP="008C6D62">
      <w:pPr>
        <w:numPr>
          <w:ilvl w:val="2"/>
          <w:numId w:val="11"/>
        </w:numPr>
        <w:spacing w:before="120" w:after="120" w:line="276" w:lineRule="auto"/>
        <w:jc w:val="both"/>
        <w:rPr>
          <w:rFonts w:cs="Arial"/>
          <w:sz w:val="20"/>
          <w:szCs w:val="20"/>
        </w:rPr>
      </w:pPr>
      <w:proofErr w:type="gramStart"/>
      <w:r w:rsidRPr="00C21EAE">
        <w:rPr>
          <w:rFonts w:cs="Arial"/>
          <w:color w:val="000000"/>
          <w:sz w:val="20"/>
          <w:szCs w:val="20"/>
        </w:rPr>
        <w:t>fraudar</w:t>
      </w:r>
      <w:proofErr w:type="gramEnd"/>
      <w:r w:rsidRPr="00C21EAE">
        <w:rPr>
          <w:rFonts w:cs="Arial"/>
          <w:color w:val="000000"/>
          <w:sz w:val="20"/>
          <w:szCs w:val="20"/>
        </w:rPr>
        <w:t xml:space="preserve"> a dispensa eletrônica ou praticar ato fraudulento na execução do contrato;</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color w:val="000000"/>
          <w:sz w:val="20"/>
          <w:szCs w:val="20"/>
        </w:rPr>
        <w:t> </w:t>
      </w:r>
      <w:proofErr w:type="gramStart"/>
      <w:r w:rsidRPr="00C21EAE">
        <w:rPr>
          <w:rFonts w:cs="Arial"/>
          <w:color w:val="000000"/>
          <w:sz w:val="20"/>
          <w:szCs w:val="20"/>
        </w:rPr>
        <w:t>comportar</w:t>
      </w:r>
      <w:proofErr w:type="gramEnd"/>
      <w:r w:rsidRPr="00C21EAE">
        <w:rPr>
          <w:rFonts w:cs="Arial"/>
          <w:color w:val="000000"/>
          <w:sz w:val="20"/>
          <w:szCs w:val="20"/>
        </w:rPr>
        <w:t>-se de modo inidôneo ou cometer fraude de qualquer natureza;</w:t>
      </w:r>
    </w:p>
    <w:p w:rsidR="0067460E" w:rsidRPr="00C21EAE" w:rsidRDefault="0067460E" w:rsidP="008C6D62">
      <w:pPr>
        <w:pStyle w:val="PargrafodaLista"/>
        <w:numPr>
          <w:ilvl w:val="3"/>
          <w:numId w:val="11"/>
        </w:numPr>
        <w:spacing w:before="120" w:after="120" w:line="276" w:lineRule="auto"/>
        <w:contextualSpacing/>
        <w:jc w:val="both"/>
        <w:rPr>
          <w:rFonts w:cs="Arial"/>
          <w:sz w:val="20"/>
          <w:szCs w:val="20"/>
        </w:rPr>
      </w:pPr>
      <w:r w:rsidRPr="00C21EAE">
        <w:rPr>
          <w:rFonts w:cs="Arial"/>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67460E" w:rsidRPr="00C21EAE" w:rsidRDefault="0067460E" w:rsidP="008C6D62">
      <w:pPr>
        <w:numPr>
          <w:ilvl w:val="2"/>
          <w:numId w:val="11"/>
        </w:numPr>
        <w:spacing w:before="120" w:after="120" w:line="276" w:lineRule="auto"/>
        <w:jc w:val="both"/>
        <w:rPr>
          <w:rFonts w:cs="Arial"/>
          <w:sz w:val="20"/>
          <w:szCs w:val="20"/>
        </w:rPr>
      </w:pPr>
      <w:r w:rsidRPr="00C21EAE">
        <w:rPr>
          <w:rFonts w:cs="Arial"/>
          <w:color w:val="000000"/>
          <w:sz w:val="20"/>
          <w:szCs w:val="20"/>
        </w:rPr>
        <w:t> </w:t>
      </w:r>
      <w:proofErr w:type="gramStart"/>
      <w:r w:rsidRPr="00C21EAE">
        <w:rPr>
          <w:rFonts w:cs="Arial"/>
          <w:color w:val="000000"/>
          <w:sz w:val="20"/>
          <w:szCs w:val="20"/>
        </w:rPr>
        <w:t>praticar</w:t>
      </w:r>
      <w:proofErr w:type="gramEnd"/>
      <w:r w:rsidRPr="00C21EAE">
        <w:rPr>
          <w:rFonts w:cs="Arial"/>
          <w:color w:val="000000"/>
          <w:sz w:val="20"/>
          <w:szCs w:val="20"/>
        </w:rPr>
        <w:t xml:space="preserve"> atos ilícitos com vistas a frustrar os objetivos deste certame.</w:t>
      </w:r>
    </w:p>
    <w:p w:rsidR="0067460E" w:rsidRPr="00C21EAE" w:rsidRDefault="0067460E" w:rsidP="008C6D62">
      <w:pPr>
        <w:numPr>
          <w:ilvl w:val="2"/>
          <w:numId w:val="11"/>
        </w:numPr>
        <w:spacing w:before="120" w:after="120" w:line="276" w:lineRule="auto"/>
        <w:jc w:val="both"/>
        <w:rPr>
          <w:rFonts w:cs="Arial"/>
          <w:color w:val="000000"/>
          <w:sz w:val="20"/>
          <w:szCs w:val="20"/>
        </w:rPr>
      </w:pPr>
      <w:proofErr w:type="gramStart"/>
      <w:r w:rsidRPr="00C21EAE">
        <w:rPr>
          <w:rFonts w:cs="Arial"/>
          <w:color w:val="000000"/>
          <w:sz w:val="20"/>
          <w:szCs w:val="20"/>
        </w:rPr>
        <w:t>praticar</w:t>
      </w:r>
      <w:proofErr w:type="gramEnd"/>
      <w:r w:rsidRPr="00C21EAE">
        <w:rPr>
          <w:rFonts w:cs="Arial"/>
          <w:color w:val="000000"/>
          <w:sz w:val="20"/>
          <w:szCs w:val="20"/>
        </w:rPr>
        <w:t xml:space="preserve"> ato lesivo previsto no </w:t>
      </w:r>
      <w:hyperlink r:id="rId12" w:anchor="art5" w:history="1">
        <w:r w:rsidRPr="00C21EAE">
          <w:rPr>
            <w:rFonts w:cs="Arial"/>
            <w:color w:val="000000"/>
            <w:sz w:val="20"/>
            <w:szCs w:val="20"/>
          </w:rPr>
          <w:t>art. 5º da Lei nº 12.846, de 1º de agosto de 2013.</w:t>
        </w:r>
      </w:hyperlink>
    </w:p>
    <w:p w:rsidR="0067460E" w:rsidRPr="00C21EAE" w:rsidRDefault="0067460E" w:rsidP="008C6D62">
      <w:pPr>
        <w:numPr>
          <w:ilvl w:val="1"/>
          <w:numId w:val="11"/>
        </w:numPr>
        <w:spacing w:before="120" w:after="120" w:line="276" w:lineRule="auto"/>
        <w:ind w:left="425" w:firstLine="0"/>
        <w:jc w:val="both"/>
        <w:rPr>
          <w:rFonts w:cs="Arial"/>
          <w:b/>
          <w:sz w:val="20"/>
          <w:szCs w:val="20"/>
        </w:rPr>
      </w:pPr>
      <w:r w:rsidRPr="00C21EAE">
        <w:rPr>
          <w:rFonts w:cs="Arial"/>
          <w:sz w:val="20"/>
          <w:szCs w:val="20"/>
        </w:rPr>
        <w:t>O fornecedor que cometer qualquer das infrações discriminadas nos subitens anteriores ficará sujeito, sem prejuízo da responsabilidade civil e criminal, às seguintes sanções:</w:t>
      </w:r>
    </w:p>
    <w:p w:rsidR="0067460E" w:rsidRPr="00C21EAE" w:rsidRDefault="0067460E" w:rsidP="008C6D62">
      <w:pPr>
        <w:numPr>
          <w:ilvl w:val="2"/>
          <w:numId w:val="6"/>
        </w:numPr>
        <w:spacing w:before="120" w:after="120" w:line="276" w:lineRule="auto"/>
        <w:jc w:val="both"/>
        <w:rPr>
          <w:rFonts w:cs="Arial"/>
          <w:sz w:val="20"/>
          <w:szCs w:val="20"/>
        </w:rPr>
      </w:pPr>
      <w:r w:rsidRPr="00C21EAE">
        <w:rPr>
          <w:rFonts w:cs="Arial"/>
          <w:sz w:val="20"/>
          <w:szCs w:val="20"/>
        </w:rPr>
        <w:t>Advertência pela falta do subitem 8.1.1 deste Aviso de Contratação Direta, quando não se justificar a imposição de penalidade mais grave;</w:t>
      </w:r>
    </w:p>
    <w:p w:rsidR="00937D5B" w:rsidRPr="00C21EAE" w:rsidRDefault="0067460E" w:rsidP="008C6D62">
      <w:pPr>
        <w:numPr>
          <w:ilvl w:val="2"/>
          <w:numId w:val="6"/>
        </w:numPr>
        <w:spacing w:before="120" w:after="120" w:line="276" w:lineRule="auto"/>
        <w:jc w:val="both"/>
        <w:rPr>
          <w:rFonts w:cs="Arial"/>
          <w:sz w:val="20"/>
          <w:szCs w:val="20"/>
        </w:rPr>
      </w:pPr>
      <w:r w:rsidRPr="00C21EAE">
        <w:rPr>
          <w:rFonts w:cs="Arial"/>
          <w:sz w:val="20"/>
          <w:szCs w:val="20"/>
        </w:rPr>
        <w:t xml:space="preserve">Multa de </w:t>
      </w:r>
      <w:r w:rsidR="00937D5B" w:rsidRPr="00C21EAE">
        <w:rPr>
          <w:rFonts w:cs="Arial"/>
          <w:sz w:val="20"/>
          <w:szCs w:val="20"/>
        </w:rPr>
        <w:t>10% (dez</w:t>
      </w:r>
      <w:r w:rsidRPr="00C21EAE">
        <w:rPr>
          <w:rFonts w:cs="Arial"/>
          <w:sz w:val="20"/>
          <w:szCs w:val="20"/>
        </w:rPr>
        <w:t xml:space="preserve"> por cento) sobre o valor estimado do(s) item(s) prejudicado(s) pela conduta do fornecedor, por qualquer das infrações dos subitens 8.1.1 a 8.1.12</w:t>
      </w:r>
      <w:r w:rsidR="00937D5B" w:rsidRPr="00C21EAE">
        <w:rPr>
          <w:rFonts w:cs="Arial"/>
          <w:sz w:val="20"/>
          <w:szCs w:val="20"/>
        </w:rPr>
        <w:t>.</w:t>
      </w:r>
    </w:p>
    <w:p w:rsidR="0067460E" w:rsidRPr="00C21EAE" w:rsidRDefault="0067460E" w:rsidP="008C6D62">
      <w:pPr>
        <w:numPr>
          <w:ilvl w:val="2"/>
          <w:numId w:val="6"/>
        </w:numPr>
        <w:spacing w:before="120" w:after="120" w:line="276" w:lineRule="auto"/>
        <w:jc w:val="both"/>
        <w:rPr>
          <w:rFonts w:cs="Arial"/>
          <w:sz w:val="20"/>
          <w:szCs w:val="20"/>
        </w:rPr>
      </w:pPr>
      <w:r w:rsidRPr="00C21EAE">
        <w:rPr>
          <w:rFonts w:cs="Arial"/>
          <w:color w:val="000000"/>
          <w:sz w:val="20"/>
          <w:szCs w:val="20"/>
        </w:rPr>
        <w:t>Impedimento de licitar e contratar</w:t>
      </w:r>
      <w:r w:rsidRPr="00C21EAE">
        <w:rPr>
          <w:rFonts w:cs="Arial"/>
          <w:sz w:val="20"/>
          <w:szCs w:val="20"/>
        </w:rPr>
        <w:t xml:space="preserve"> </w:t>
      </w:r>
      <w:r w:rsidRPr="00C21EAE">
        <w:rPr>
          <w:rFonts w:cs="Arial"/>
          <w:color w:val="000000"/>
          <w:sz w:val="20"/>
          <w:szCs w:val="20"/>
        </w:rPr>
        <w:t xml:space="preserve">no âmbito da Administração Pública direta e indireta do ente federativo que tiver aplicado a sanção, pelo prazo máximo de </w:t>
      </w:r>
      <w:proofErr w:type="gramStart"/>
      <w:r w:rsidRPr="00C21EAE">
        <w:rPr>
          <w:rFonts w:cs="Arial"/>
          <w:color w:val="000000"/>
          <w:sz w:val="20"/>
          <w:szCs w:val="20"/>
        </w:rPr>
        <w:t>3</w:t>
      </w:r>
      <w:proofErr w:type="gramEnd"/>
      <w:r w:rsidRPr="00C21EAE">
        <w:rPr>
          <w:rFonts w:cs="Arial"/>
          <w:color w:val="000000"/>
          <w:sz w:val="20"/>
          <w:szCs w:val="20"/>
        </w:rPr>
        <w:t xml:space="preserve"> (três) anos, nos casos dos subitens 8.1.2 a 8.1.7 deste Aviso de Contratação Direta, quando não se justificar a imposição de penalidade mais grave</w:t>
      </w:r>
      <w:r w:rsidRPr="00C21EAE">
        <w:rPr>
          <w:rFonts w:cs="Arial"/>
          <w:sz w:val="20"/>
          <w:szCs w:val="20"/>
        </w:rPr>
        <w:t>;</w:t>
      </w:r>
    </w:p>
    <w:p w:rsidR="0067460E" w:rsidRPr="00C21EAE" w:rsidRDefault="0067460E" w:rsidP="008C6D62">
      <w:pPr>
        <w:numPr>
          <w:ilvl w:val="2"/>
          <w:numId w:val="6"/>
        </w:numPr>
        <w:spacing w:before="120" w:after="120" w:line="276" w:lineRule="auto"/>
        <w:jc w:val="both"/>
        <w:rPr>
          <w:rFonts w:cs="Arial"/>
          <w:sz w:val="20"/>
          <w:szCs w:val="20"/>
        </w:rPr>
      </w:pPr>
      <w:r w:rsidRPr="00C21EAE">
        <w:rPr>
          <w:rFonts w:cs="Arial"/>
          <w:color w:val="000000"/>
          <w:sz w:val="20"/>
          <w:szCs w:val="20"/>
        </w:rPr>
        <w:t xml:space="preserve">Declaração de inidoneidade para licitar ou contratar, que impedirá o responsável de licitar ou contratar no âmbito da Administração Pública direta e indireta de todos os entes federativos, pelo prazo mínimo de </w:t>
      </w:r>
      <w:proofErr w:type="gramStart"/>
      <w:r w:rsidRPr="00C21EAE">
        <w:rPr>
          <w:rFonts w:cs="Arial"/>
          <w:color w:val="000000"/>
          <w:sz w:val="20"/>
          <w:szCs w:val="20"/>
        </w:rPr>
        <w:t>3</w:t>
      </w:r>
      <w:proofErr w:type="gramEnd"/>
      <w:r w:rsidRPr="00C21EAE">
        <w:rPr>
          <w:rFonts w:cs="Arial"/>
          <w:color w:val="000000"/>
          <w:sz w:val="20"/>
          <w:szCs w:val="20"/>
        </w:rPr>
        <w:t xml:space="preserve"> (três) anos e máximo de 6 (seis) anos, nos casos dos subitens 8.1.8 a 8.1.12, bem como nos demais casos que justifiquem a imposição da penalidade mais grave</w:t>
      </w:r>
      <w:r w:rsidRPr="00C21EAE">
        <w:rPr>
          <w:rFonts w:cs="Arial"/>
          <w:sz w:val="20"/>
          <w:szCs w:val="20"/>
        </w:rPr>
        <w:t>;</w:t>
      </w:r>
    </w:p>
    <w:p w:rsidR="0067460E" w:rsidRPr="00C21EAE" w:rsidRDefault="0067460E" w:rsidP="008C6D62">
      <w:pPr>
        <w:numPr>
          <w:ilvl w:val="1"/>
          <w:numId w:val="11"/>
        </w:numPr>
        <w:spacing w:before="120" w:after="120" w:line="276" w:lineRule="auto"/>
        <w:jc w:val="both"/>
        <w:rPr>
          <w:rFonts w:cs="Arial"/>
          <w:bCs/>
          <w:sz w:val="20"/>
          <w:szCs w:val="20"/>
        </w:rPr>
      </w:pPr>
      <w:r w:rsidRPr="00C21EAE">
        <w:rPr>
          <w:rFonts w:cs="Arial"/>
          <w:bCs/>
          <w:sz w:val="20"/>
          <w:szCs w:val="20"/>
        </w:rPr>
        <w:t>Na aplicação das sanções serão considerados:</w:t>
      </w:r>
    </w:p>
    <w:p w:rsidR="0067460E" w:rsidRPr="00C21EAE" w:rsidRDefault="0067460E" w:rsidP="008C6D62">
      <w:pPr>
        <w:numPr>
          <w:ilvl w:val="2"/>
          <w:numId w:val="11"/>
        </w:numPr>
        <w:spacing w:before="120" w:after="120" w:line="276" w:lineRule="auto"/>
        <w:jc w:val="both"/>
        <w:rPr>
          <w:rFonts w:cs="Arial"/>
          <w:bCs/>
          <w:sz w:val="20"/>
          <w:szCs w:val="20"/>
        </w:rPr>
      </w:pPr>
      <w:proofErr w:type="gramStart"/>
      <w:r w:rsidRPr="00C21EAE">
        <w:rPr>
          <w:rFonts w:cs="Arial"/>
          <w:bCs/>
          <w:sz w:val="20"/>
          <w:szCs w:val="20"/>
        </w:rPr>
        <w:t>a</w:t>
      </w:r>
      <w:proofErr w:type="gramEnd"/>
      <w:r w:rsidRPr="00C21EAE">
        <w:rPr>
          <w:rFonts w:cs="Arial"/>
          <w:bCs/>
          <w:sz w:val="20"/>
          <w:szCs w:val="20"/>
        </w:rPr>
        <w:t xml:space="preserve"> natureza e a gravidade da infração cometida;</w:t>
      </w:r>
    </w:p>
    <w:p w:rsidR="0067460E" w:rsidRPr="00C21EAE" w:rsidRDefault="0067460E" w:rsidP="008C6D62">
      <w:pPr>
        <w:numPr>
          <w:ilvl w:val="2"/>
          <w:numId w:val="11"/>
        </w:numPr>
        <w:spacing w:before="120" w:after="120" w:line="276" w:lineRule="auto"/>
        <w:jc w:val="both"/>
        <w:rPr>
          <w:rFonts w:cs="Arial"/>
          <w:bCs/>
          <w:sz w:val="20"/>
          <w:szCs w:val="20"/>
        </w:rPr>
      </w:pPr>
      <w:proofErr w:type="gramStart"/>
      <w:r w:rsidRPr="00C21EAE">
        <w:rPr>
          <w:rFonts w:cs="Arial"/>
          <w:bCs/>
          <w:sz w:val="20"/>
          <w:szCs w:val="20"/>
        </w:rPr>
        <w:t>as</w:t>
      </w:r>
      <w:proofErr w:type="gramEnd"/>
      <w:r w:rsidRPr="00C21EAE">
        <w:rPr>
          <w:rFonts w:cs="Arial"/>
          <w:bCs/>
          <w:sz w:val="20"/>
          <w:szCs w:val="20"/>
        </w:rPr>
        <w:t xml:space="preserve"> peculiaridades do caso concreto;</w:t>
      </w:r>
    </w:p>
    <w:p w:rsidR="0067460E" w:rsidRPr="00C21EAE" w:rsidRDefault="0067460E" w:rsidP="008C6D62">
      <w:pPr>
        <w:numPr>
          <w:ilvl w:val="2"/>
          <w:numId w:val="11"/>
        </w:numPr>
        <w:spacing w:before="120" w:after="120" w:line="276" w:lineRule="auto"/>
        <w:jc w:val="both"/>
        <w:rPr>
          <w:rFonts w:cs="Arial"/>
          <w:bCs/>
          <w:sz w:val="20"/>
          <w:szCs w:val="20"/>
        </w:rPr>
      </w:pPr>
      <w:proofErr w:type="gramStart"/>
      <w:r w:rsidRPr="00C21EAE">
        <w:rPr>
          <w:rFonts w:cs="Arial"/>
          <w:bCs/>
          <w:sz w:val="20"/>
          <w:szCs w:val="20"/>
        </w:rPr>
        <w:t>as</w:t>
      </w:r>
      <w:proofErr w:type="gramEnd"/>
      <w:r w:rsidRPr="00C21EAE">
        <w:rPr>
          <w:rFonts w:cs="Arial"/>
          <w:bCs/>
          <w:sz w:val="20"/>
          <w:szCs w:val="20"/>
        </w:rPr>
        <w:t xml:space="preserve"> circunstâncias agravantes ou atenuantes;</w:t>
      </w:r>
    </w:p>
    <w:p w:rsidR="0067460E" w:rsidRPr="00C21EAE" w:rsidRDefault="0067460E" w:rsidP="008C6D62">
      <w:pPr>
        <w:numPr>
          <w:ilvl w:val="2"/>
          <w:numId w:val="11"/>
        </w:numPr>
        <w:spacing w:before="120" w:after="120" w:line="276" w:lineRule="auto"/>
        <w:jc w:val="both"/>
        <w:rPr>
          <w:rFonts w:cs="Arial"/>
          <w:bCs/>
          <w:sz w:val="20"/>
          <w:szCs w:val="20"/>
        </w:rPr>
      </w:pPr>
      <w:proofErr w:type="gramStart"/>
      <w:r w:rsidRPr="00C21EAE">
        <w:rPr>
          <w:rFonts w:cs="Arial"/>
          <w:bCs/>
          <w:sz w:val="20"/>
          <w:szCs w:val="20"/>
        </w:rPr>
        <w:t>os</w:t>
      </w:r>
      <w:proofErr w:type="gramEnd"/>
      <w:r w:rsidRPr="00C21EAE">
        <w:rPr>
          <w:rFonts w:cs="Arial"/>
          <w:bCs/>
          <w:sz w:val="20"/>
          <w:szCs w:val="20"/>
        </w:rPr>
        <w:t xml:space="preserve"> danos que dela provierem para a Administração Pública;</w:t>
      </w:r>
    </w:p>
    <w:p w:rsidR="0067460E" w:rsidRPr="00C21EAE" w:rsidRDefault="0067460E" w:rsidP="008C6D62">
      <w:pPr>
        <w:numPr>
          <w:ilvl w:val="2"/>
          <w:numId w:val="11"/>
        </w:numPr>
        <w:spacing w:before="120" w:after="120" w:line="276" w:lineRule="auto"/>
        <w:jc w:val="both"/>
        <w:rPr>
          <w:rFonts w:cs="Arial"/>
          <w:bCs/>
          <w:sz w:val="20"/>
          <w:szCs w:val="20"/>
        </w:rPr>
      </w:pPr>
      <w:proofErr w:type="gramStart"/>
      <w:r w:rsidRPr="00C21EAE">
        <w:rPr>
          <w:rFonts w:cs="Arial"/>
          <w:bCs/>
          <w:sz w:val="20"/>
          <w:szCs w:val="20"/>
        </w:rPr>
        <w:lastRenderedPageBreak/>
        <w:t>a</w:t>
      </w:r>
      <w:proofErr w:type="gramEnd"/>
      <w:r w:rsidRPr="00C21EAE">
        <w:rPr>
          <w:rFonts w:cs="Arial"/>
          <w:bCs/>
          <w:sz w:val="20"/>
          <w:szCs w:val="20"/>
        </w:rPr>
        <w:t xml:space="preserve"> implantação ou o aperfeiçoamento de programa de integridade, conforme normas e orientações dos órgãos de controle.</w:t>
      </w:r>
    </w:p>
    <w:p w:rsidR="0067460E" w:rsidRPr="00C21EAE" w:rsidRDefault="0067460E" w:rsidP="008C6D62">
      <w:pPr>
        <w:numPr>
          <w:ilvl w:val="1"/>
          <w:numId w:val="11"/>
        </w:numPr>
        <w:spacing w:before="120" w:after="120" w:line="276" w:lineRule="auto"/>
        <w:ind w:left="425" w:firstLine="0"/>
        <w:jc w:val="both"/>
        <w:rPr>
          <w:rFonts w:cs="Arial"/>
          <w:sz w:val="20"/>
          <w:szCs w:val="20"/>
        </w:rPr>
      </w:pPr>
      <w:bookmarkStart w:id="8" w:name="art156§6"/>
      <w:bookmarkStart w:id="9" w:name="art156§7"/>
      <w:bookmarkStart w:id="10" w:name="art156§8"/>
      <w:bookmarkEnd w:id="8"/>
      <w:bookmarkEnd w:id="9"/>
      <w:bookmarkEnd w:id="10"/>
      <w:r w:rsidRPr="00C21EAE">
        <w:rPr>
          <w:rFonts w:cs="Arial"/>
          <w:sz w:val="20"/>
          <w:szCs w:val="20"/>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67460E" w:rsidRPr="00C21EAE" w:rsidRDefault="0067460E" w:rsidP="008C6D62">
      <w:pPr>
        <w:numPr>
          <w:ilvl w:val="1"/>
          <w:numId w:val="11"/>
        </w:numPr>
        <w:spacing w:before="120" w:after="120" w:line="276" w:lineRule="auto"/>
        <w:ind w:left="425" w:firstLine="0"/>
        <w:jc w:val="both"/>
        <w:rPr>
          <w:rFonts w:cs="Arial"/>
          <w:sz w:val="20"/>
          <w:szCs w:val="20"/>
        </w:rPr>
      </w:pPr>
      <w:bookmarkStart w:id="11" w:name="art156§9"/>
      <w:bookmarkEnd w:id="11"/>
      <w:r w:rsidRPr="00C21EAE">
        <w:rPr>
          <w:rFonts w:cs="Arial"/>
          <w:sz w:val="20"/>
          <w:szCs w:val="20"/>
        </w:rPr>
        <w:t>A aplicação das sanções previstas neste Aviso de Contratação Direta, em hipótese alguma, a obrigação de reparação integral do dano causado à Administração Pública.</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A penalidade de multa pode ser aplicada cumulativamente com as demais sanções.</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 xml:space="preserve">O processamento do PAR não interfere no seguimento regular dos processos administrativos específicos para apuração da ocorrência de danos e prejuízos à Administração </w:t>
      </w:r>
      <w:proofErr w:type="gramStart"/>
      <w:r w:rsidRPr="00C21EAE">
        <w:rPr>
          <w:rFonts w:cs="Arial"/>
          <w:sz w:val="20"/>
          <w:szCs w:val="20"/>
        </w:rPr>
        <w:t>Pública Federal resultantes</w:t>
      </w:r>
      <w:proofErr w:type="gramEnd"/>
      <w:r w:rsidRPr="00C21EAE">
        <w:rPr>
          <w:rFonts w:cs="Arial"/>
          <w:sz w:val="20"/>
          <w:szCs w:val="20"/>
        </w:rPr>
        <w:t xml:space="preserve"> de ato lesivo cometido por pessoa jurídica, com ou sem a participação de agente público. </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rsidR="0067460E" w:rsidRPr="00C21EAE" w:rsidRDefault="0067460E" w:rsidP="008C6D62">
      <w:pPr>
        <w:numPr>
          <w:ilvl w:val="1"/>
          <w:numId w:val="11"/>
        </w:numPr>
        <w:spacing w:before="120" w:after="120" w:line="276" w:lineRule="auto"/>
        <w:ind w:left="425" w:firstLine="0"/>
        <w:jc w:val="both"/>
        <w:rPr>
          <w:rFonts w:cs="Arial"/>
          <w:sz w:val="20"/>
          <w:szCs w:val="20"/>
        </w:rPr>
      </w:pPr>
      <w:r w:rsidRPr="00C21EAE">
        <w:rPr>
          <w:rFonts w:cs="Arial"/>
          <w:sz w:val="20"/>
          <w:szCs w:val="20"/>
        </w:rPr>
        <w:t>As sanções por atos praticados no decorrer da contratação estão previstas nos anexos a este Aviso.</w:t>
      </w:r>
    </w:p>
    <w:p w:rsidR="0067460E" w:rsidRPr="00C21EAE" w:rsidRDefault="0067460E" w:rsidP="008C6D62">
      <w:pPr>
        <w:pStyle w:val="Ttulo1"/>
        <w:keepLines/>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spacing w:after="0"/>
        <w:jc w:val="center"/>
        <w:rPr>
          <w:sz w:val="20"/>
          <w:szCs w:val="20"/>
        </w:rPr>
      </w:pPr>
      <w:bookmarkStart w:id="12" w:name="_Toc104906826"/>
      <w:r w:rsidRPr="00C21EAE">
        <w:rPr>
          <w:sz w:val="20"/>
          <w:szCs w:val="20"/>
        </w:rPr>
        <w:t>DAS DISPOSIÇÕES GERAIS</w:t>
      </w:r>
      <w:bookmarkEnd w:id="12"/>
    </w:p>
    <w:p w:rsidR="0067460E" w:rsidRPr="00C21EAE" w:rsidRDefault="0067460E" w:rsidP="008C6D62">
      <w:pPr>
        <w:numPr>
          <w:ilvl w:val="1"/>
          <w:numId w:val="11"/>
        </w:numPr>
        <w:autoSpaceDE w:val="0"/>
        <w:snapToGrid w:val="0"/>
        <w:spacing w:before="120" w:after="120" w:line="276" w:lineRule="auto"/>
        <w:ind w:left="857"/>
        <w:jc w:val="both"/>
        <w:rPr>
          <w:rFonts w:cs="Arial"/>
          <w:sz w:val="20"/>
          <w:szCs w:val="20"/>
        </w:rPr>
      </w:pPr>
      <w:r w:rsidRPr="00C21EAE">
        <w:rPr>
          <w:rFonts w:cs="Arial"/>
          <w:sz w:val="20"/>
          <w:szCs w:val="20"/>
        </w:rPr>
        <w:t xml:space="preserve">O procedimento será divulgado no </w:t>
      </w:r>
      <w:proofErr w:type="spellStart"/>
      <w:r w:rsidRPr="00C21EAE">
        <w:rPr>
          <w:rFonts w:cs="Arial"/>
          <w:sz w:val="20"/>
          <w:szCs w:val="20"/>
        </w:rPr>
        <w:t>Comprasnet</w:t>
      </w:r>
      <w:proofErr w:type="spellEnd"/>
      <w:r w:rsidRPr="00C21EAE">
        <w:rPr>
          <w:rFonts w:cs="Arial"/>
          <w:sz w:val="20"/>
          <w:szCs w:val="20"/>
        </w:rPr>
        <w:t xml:space="preserve"> 4.0 e no Portal Nacional de Contratações Públicas - PNCP, e encaminhado automaticamente aos fornecedores registrados no Sistema de Registro Cadastral Unificado - Sicaf, por mensagem eletrônica, na correspondente linha de fornecimento que pretende atender.</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No caso de todos os fornecedores restarem desclassificados ou inabilitados (procedimento fracassado), a Administração poderá:</w:t>
      </w:r>
    </w:p>
    <w:p w:rsidR="0067460E" w:rsidRPr="00C21EAE" w:rsidRDefault="0067460E" w:rsidP="008C6D62">
      <w:pPr>
        <w:numPr>
          <w:ilvl w:val="2"/>
          <w:numId w:val="11"/>
        </w:numPr>
        <w:spacing w:before="120" w:after="120" w:line="276" w:lineRule="auto"/>
        <w:jc w:val="both"/>
        <w:rPr>
          <w:rFonts w:cs="Arial"/>
          <w:color w:val="000000"/>
          <w:sz w:val="20"/>
          <w:szCs w:val="20"/>
        </w:rPr>
      </w:pPr>
      <w:proofErr w:type="gramStart"/>
      <w:r w:rsidRPr="00C21EAE">
        <w:rPr>
          <w:rFonts w:cs="Arial"/>
          <w:color w:val="000000"/>
          <w:sz w:val="20"/>
          <w:szCs w:val="20"/>
        </w:rPr>
        <w:t>republicar</w:t>
      </w:r>
      <w:proofErr w:type="gramEnd"/>
      <w:r w:rsidRPr="00C21EAE">
        <w:rPr>
          <w:rFonts w:cs="Arial"/>
          <w:color w:val="000000"/>
          <w:sz w:val="20"/>
          <w:szCs w:val="20"/>
        </w:rPr>
        <w:t xml:space="preserve"> o presente aviso com uma nova data;</w:t>
      </w:r>
    </w:p>
    <w:p w:rsidR="0067460E" w:rsidRPr="00C21EAE" w:rsidRDefault="0067460E" w:rsidP="008C6D62">
      <w:pPr>
        <w:numPr>
          <w:ilvl w:val="2"/>
          <w:numId w:val="11"/>
        </w:numPr>
        <w:spacing w:before="120" w:after="120" w:line="276" w:lineRule="auto"/>
        <w:jc w:val="both"/>
        <w:rPr>
          <w:rFonts w:cs="Arial"/>
          <w:color w:val="000000"/>
          <w:sz w:val="20"/>
          <w:szCs w:val="20"/>
        </w:rPr>
      </w:pPr>
      <w:proofErr w:type="gramStart"/>
      <w:r w:rsidRPr="00C21EAE">
        <w:rPr>
          <w:rFonts w:cs="Arial"/>
          <w:color w:val="000000"/>
          <w:sz w:val="20"/>
          <w:szCs w:val="20"/>
        </w:rPr>
        <w:t>valer</w:t>
      </w:r>
      <w:proofErr w:type="gramEnd"/>
      <w:r w:rsidRPr="00C21EAE">
        <w:rPr>
          <w:rFonts w:cs="Arial"/>
          <w:color w:val="000000"/>
          <w:sz w:val="20"/>
          <w:szCs w:val="20"/>
        </w:rPr>
        <w:t>-se, para a contratação, de proposta obtida na pesquisa de preços que serviu de base ao procedimento, se houver, privilegiando-se os menores preços, sempre que possível, e desde que atendidas às condições de habilitação exigidas.</w:t>
      </w:r>
    </w:p>
    <w:p w:rsidR="0067460E" w:rsidRPr="00C21EAE" w:rsidRDefault="0067460E" w:rsidP="008C6D62">
      <w:pPr>
        <w:numPr>
          <w:ilvl w:val="3"/>
          <w:numId w:val="11"/>
        </w:numPr>
        <w:spacing w:before="120" w:after="120" w:line="276" w:lineRule="auto"/>
        <w:jc w:val="both"/>
        <w:rPr>
          <w:rFonts w:cs="Arial"/>
          <w:color w:val="000000"/>
          <w:sz w:val="20"/>
          <w:szCs w:val="20"/>
        </w:rPr>
      </w:pPr>
      <w:r w:rsidRPr="00C21EAE">
        <w:rPr>
          <w:rFonts w:cs="Arial"/>
          <w:color w:val="000000"/>
          <w:sz w:val="20"/>
          <w:szCs w:val="20"/>
        </w:rPr>
        <w:t>No caso do subitem anterior, a contratação será operacionalizada fora deste procedimento.</w:t>
      </w:r>
    </w:p>
    <w:p w:rsidR="0067460E" w:rsidRPr="00C21EAE" w:rsidRDefault="0067460E" w:rsidP="008C6D62">
      <w:pPr>
        <w:numPr>
          <w:ilvl w:val="2"/>
          <w:numId w:val="11"/>
        </w:numPr>
        <w:spacing w:before="120" w:after="120" w:line="276" w:lineRule="auto"/>
        <w:jc w:val="both"/>
        <w:rPr>
          <w:rFonts w:cs="Arial"/>
          <w:color w:val="000000"/>
          <w:sz w:val="20"/>
          <w:szCs w:val="20"/>
        </w:rPr>
      </w:pPr>
      <w:proofErr w:type="gramStart"/>
      <w:r w:rsidRPr="00C21EAE">
        <w:rPr>
          <w:rFonts w:cs="Arial"/>
          <w:color w:val="000000"/>
          <w:sz w:val="20"/>
          <w:szCs w:val="20"/>
        </w:rPr>
        <w:t>fixar</w:t>
      </w:r>
      <w:proofErr w:type="gramEnd"/>
      <w:r w:rsidRPr="00C21EAE">
        <w:rPr>
          <w:rFonts w:cs="Arial"/>
          <w:color w:val="000000"/>
          <w:sz w:val="20"/>
          <w:szCs w:val="20"/>
        </w:rPr>
        <w:t xml:space="preserve"> prazo para que possa haver adequação das propostas ou da documentação de habilitação, conforme o caso.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As providências dos subitens 9.2.1 e 9.2.2 acima poderão ser utilizadas se não houver o comparecimento de quaisquer fornecedores interessados (procedimento deserto)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lastRenderedPageBreak/>
        <w:t>Caberá ao fornecedor acompanhar as operações, ficando responsável pelo ônus decorrente da perda do negócio diante da inobservância de quaisquer mensagens emitidas pela Administração ou de sua desconexão.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Os horários estabelecidos na divulgação deste procedimento e durante o envio de lances observarão o horário de Brasília-DF, inclusive para contagem de tempo e registro no Sistema e na documentação relativa ao procedimento.</w:t>
      </w:r>
    </w:p>
    <w:p w:rsidR="0067460E" w:rsidRPr="00C21EAE" w:rsidRDefault="0067460E" w:rsidP="008C6D62">
      <w:pPr>
        <w:numPr>
          <w:ilvl w:val="1"/>
          <w:numId w:val="11"/>
        </w:numPr>
        <w:spacing w:before="120" w:after="120" w:line="276" w:lineRule="auto"/>
        <w:ind w:left="425" w:firstLine="0"/>
        <w:jc w:val="both"/>
        <w:rPr>
          <w:rFonts w:cs="Arial"/>
          <w:color w:val="000000" w:themeColor="text1"/>
          <w:sz w:val="20"/>
          <w:szCs w:val="20"/>
        </w:rPr>
      </w:pPr>
      <w:r w:rsidRPr="00C21EAE">
        <w:rPr>
          <w:rFonts w:cs="Arial"/>
          <w:color w:val="000000" w:themeColor="text1"/>
          <w:sz w:val="20"/>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Em caso de divergência entre disposições deste Aviso de Contratação Direta e de seus anexos ou demais peças que compõem o processo, prevalecerá as deste Aviso.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Da sessão pública será divulgada Ata no sistema eletrônico.</w:t>
      </w:r>
    </w:p>
    <w:p w:rsidR="0067460E" w:rsidRPr="00C21EAE" w:rsidRDefault="0067460E" w:rsidP="008C6D62">
      <w:pPr>
        <w:numPr>
          <w:ilvl w:val="1"/>
          <w:numId w:val="11"/>
        </w:numPr>
        <w:spacing w:before="120" w:after="120" w:line="276" w:lineRule="auto"/>
        <w:ind w:left="425" w:firstLine="0"/>
        <w:jc w:val="both"/>
        <w:rPr>
          <w:rFonts w:cs="Arial"/>
          <w:color w:val="000000"/>
          <w:sz w:val="20"/>
          <w:szCs w:val="20"/>
        </w:rPr>
      </w:pPr>
      <w:r w:rsidRPr="00C21EAE">
        <w:rPr>
          <w:rFonts w:cs="Arial"/>
          <w:color w:val="000000"/>
          <w:sz w:val="20"/>
          <w:szCs w:val="20"/>
        </w:rPr>
        <w:t>Integram este Aviso de Contratação Direta, para todos os fins e efeitos, os seguintes anexos:</w:t>
      </w:r>
    </w:p>
    <w:p w:rsidR="0067460E" w:rsidRPr="00C21EAE" w:rsidRDefault="0067460E" w:rsidP="008C6D62">
      <w:pPr>
        <w:numPr>
          <w:ilvl w:val="2"/>
          <w:numId w:val="11"/>
        </w:numPr>
        <w:spacing w:before="120" w:after="120" w:line="276" w:lineRule="auto"/>
        <w:jc w:val="both"/>
        <w:rPr>
          <w:rFonts w:cs="Arial"/>
          <w:color w:val="000000"/>
          <w:sz w:val="20"/>
          <w:szCs w:val="20"/>
        </w:rPr>
      </w:pPr>
      <w:r w:rsidRPr="00C21EAE">
        <w:rPr>
          <w:rFonts w:cs="Arial"/>
          <w:color w:val="000000"/>
          <w:sz w:val="20"/>
          <w:szCs w:val="20"/>
        </w:rPr>
        <w:t>ANEXO I – Documentação exigida para Habilitação</w:t>
      </w:r>
    </w:p>
    <w:p w:rsidR="0067460E" w:rsidRPr="00C21EAE" w:rsidRDefault="0067460E" w:rsidP="008C6D62">
      <w:pPr>
        <w:numPr>
          <w:ilvl w:val="2"/>
          <w:numId w:val="11"/>
        </w:numPr>
        <w:spacing w:before="120" w:after="120" w:line="276" w:lineRule="auto"/>
        <w:jc w:val="both"/>
        <w:rPr>
          <w:rFonts w:cs="Arial"/>
          <w:color w:val="000000"/>
          <w:sz w:val="20"/>
          <w:szCs w:val="20"/>
        </w:rPr>
      </w:pPr>
      <w:r w:rsidRPr="00C21EAE">
        <w:rPr>
          <w:rFonts w:cs="Arial"/>
          <w:color w:val="000000"/>
          <w:sz w:val="20"/>
          <w:szCs w:val="20"/>
        </w:rPr>
        <w:t>ANEXO II - Termo de Referência;</w:t>
      </w:r>
    </w:p>
    <w:p w:rsidR="0067460E" w:rsidRPr="00E117C5" w:rsidRDefault="0067460E" w:rsidP="008C6D62">
      <w:pPr>
        <w:numPr>
          <w:ilvl w:val="2"/>
          <w:numId w:val="11"/>
        </w:numPr>
        <w:spacing w:before="120" w:after="120" w:line="276" w:lineRule="auto"/>
        <w:jc w:val="both"/>
        <w:rPr>
          <w:rFonts w:cs="Arial"/>
          <w:iCs/>
          <w:color w:val="000000" w:themeColor="text1"/>
          <w:sz w:val="20"/>
          <w:szCs w:val="20"/>
        </w:rPr>
      </w:pPr>
      <w:r w:rsidRPr="00E117C5">
        <w:rPr>
          <w:rFonts w:cs="Arial"/>
          <w:iCs/>
          <w:color w:val="000000" w:themeColor="text1"/>
          <w:sz w:val="20"/>
          <w:szCs w:val="20"/>
        </w:rPr>
        <w:t>ANEXO III – Minuta de Termo de Contrato;</w:t>
      </w:r>
    </w:p>
    <w:p w:rsidR="0067460E" w:rsidRPr="0027416D" w:rsidRDefault="0067460E" w:rsidP="008C6D62">
      <w:pPr>
        <w:numPr>
          <w:ilvl w:val="2"/>
          <w:numId w:val="11"/>
        </w:numPr>
        <w:spacing w:before="120" w:after="120" w:line="276" w:lineRule="auto"/>
        <w:jc w:val="both"/>
        <w:rPr>
          <w:rFonts w:cs="Arial"/>
          <w:iCs/>
          <w:color w:val="000000" w:themeColor="text1"/>
          <w:sz w:val="20"/>
          <w:szCs w:val="20"/>
        </w:rPr>
      </w:pPr>
      <w:r w:rsidRPr="0027416D">
        <w:rPr>
          <w:rFonts w:cs="Arial"/>
          <w:iCs/>
          <w:color w:val="000000" w:themeColor="text1"/>
          <w:sz w:val="20"/>
          <w:szCs w:val="20"/>
        </w:rPr>
        <w:t xml:space="preserve">ANEXO </w:t>
      </w:r>
      <w:r w:rsidR="0027416D" w:rsidRPr="0027416D">
        <w:rPr>
          <w:rFonts w:cs="Arial"/>
          <w:iCs/>
          <w:color w:val="000000" w:themeColor="text1"/>
          <w:sz w:val="20"/>
          <w:szCs w:val="20"/>
        </w:rPr>
        <w:t>I</w:t>
      </w:r>
      <w:r w:rsidRPr="0027416D">
        <w:rPr>
          <w:rFonts w:cs="Arial"/>
          <w:iCs/>
          <w:color w:val="000000" w:themeColor="text1"/>
          <w:sz w:val="20"/>
          <w:szCs w:val="20"/>
        </w:rPr>
        <w:t xml:space="preserve">V – </w:t>
      </w:r>
      <w:r w:rsidR="0027416D">
        <w:rPr>
          <w:rFonts w:cs="Arial"/>
          <w:iCs/>
          <w:color w:val="000000" w:themeColor="text1"/>
          <w:sz w:val="20"/>
          <w:szCs w:val="20"/>
        </w:rPr>
        <w:t>Modelo de Declaração Unificada</w:t>
      </w:r>
    </w:p>
    <w:p w:rsidR="0037194E" w:rsidRDefault="0037194E" w:rsidP="0067460E">
      <w:pPr>
        <w:spacing w:after="120" w:line="276" w:lineRule="auto"/>
        <w:ind w:left="360" w:right="-15"/>
        <w:jc w:val="center"/>
        <w:rPr>
          <w:rFonts w:cs="Arial"/>
          <w:color w:val="000000"/>
          <w:sz w:val="20"/>
          <w:szCs w:val="20"/>
        </w:rPr>
      </w:pPr>
    </w:p>
    <w:p w:rsidR="0067460E" w:rsidRPr="00C21EAE" w:rsidRDefault="0027416D" w:rsidP="0067460E">
      <w:pPr>
        <w:spacing w:after="120" w:line="276" w:lineRule="auto"/>
        <w:ind w:left="360" w:right="-15"/>
        <w:jc w:val="center"/>
        <w:rPr>
          <w:rFonts w:cs="Arial"/>
          <w:color w:val="000000"/>
          <w:sz w:val="20"/>
          <w:szCs w:val="20"/>
        </w:rPr>
      </w:pPr>
      <w:r>
        <w:rPr>
          <w:rFonts w:cs="Arial"/>
          <w:color w:val="000000"/>
          <w:sz w:val="20"/>
          <w:szCs w:val="20"/>
        </w:rPr>
        <w:t>Nova Fátima</w:t>
      </w:r>
      <w:r w:rsidR="0067460E" w:rsidRPr="00C21EAE">
        <w:rPr>
          <w:rFonts w:cs="Arial"/>
          <w:color w:val="000000"/>
          <w:sz w:val="20"/>
          <w:szCs w:val="20"/>
        </w:rPr>
        <w:t xml:space="preserve">, </w:t>
      </w:r>
      <w:r w:rsidR="00794B5D">
        <w:rPr>
          <w:rFonts w:cs="Arial"/>
          <w:color w:val="000000"/>
          <w:sz w:val="20"/>
          <w:szCs w:val="20"/>
        </w:rPr>
        <w:t>06</w:t>
      </w:r>
      <w:r w:rsidR="00C27152">
        <w:rPr>
          <w:rFonts w:cs="Arial"/>
          <w:color w:val="000000"/>
          <w:sz w:val="20"/>
          <w:szCs w:val="20"/>
        </w:rPr>
        <w:t xml:space="preserve"> </w:t>
      </w:r>
      <w:r w:rsidR="0067460E" w:rsidRPr="00C21EAE">
        <w:rPr>
          <w:rFonts w:cs="Arial"/>
          <w:color w:val="000000"/>
          <w:sz w:val="20"/>
          <w:szCs w:val="20"/>
        </w:rPr>
        <w:t xml:space="preserve">de </w:t>
      </w:r>
      <w:r w:rsidR="00794B5D">
        <w:rPr>
          <w:rFonts w:cs="Arial"/>
          <w:color w:val="000000"/>
          <w:sz w:val="20"/>
          <w:szCs w:val="20"/>
        </w:rPr>
        <w:t>maio</w:t>
      </w:r>
      <w:r w:rsidR="0067460E" w:rsidRPr="00C21EAE">
        <w:rPr>
          <w:rFonts w:cs="Arial"/>
          <w:color w:val="000000"/>
          <w:sz w:val="20"/>
          <w:szCs w:val="20"/>
        </w:rPr>
        <w:t xml:space="preserve"> de 20</w:t>
      </w:r>
      <w:r>
        <w:rPr>
          <w:rFonts w:cs="Arial"/>
          <w:color w:val="000000"/>
          <w:sz w:val="20"/>
          <w:szCs w:val="20"/>
        </w:rPr>
        <w:t>2</w:t>
      </w:r>
      <w:r w:rsidR="00794B5D">
        <w:rPr>
          <w:rFonts w:cs="Arial"/>
          <w:color w:val="000000"/>
          <w:sz w:val="20"/>
          <w:szCs w:val="20"/>
        </w:rPr>
        <w:t>6</w:t>
      </w:r>
      <w:r w:rsidR="0067460E" w:rsidRPr="00C21EAE">
        <w:rPr>
          <w:rFonts w:cs="Arial"/>
          <w:color w:val="000000"/>
          <w:sz w:val="20"/>
          <w:szCs w:val="20"/>
        </w:rPr>
        <w:t>.</w:t>
      </w:r>
    </w:p>
    <w:p w:rsidR="0037194E" w:rsidRDefault="0037194E" w:rsidP="0067460E">
      <w:pPr>
        <w:spacing w:line="276" w:lineRule="auto"/>
        <w:jc w:val="center"/>
        <w:rPr>
          <w:rFonts w:cs="Arial"/>
          <w:b/>
          <w:bCs/>
          <w:iCs/>
          <w:color w:val="000000"/>
          <w:sz w:val="20"/>
          <w:szCs w:val="20"/>
        </w:rPr>
      </w:pPr>
    </w:p>
    <w:p w:rsidR="00C27152" w:rsidRDefault="00C27152" w:rsidP="0067460E">
      <w:pPr>
        <w:spacing w:line="276" w:lineRule="auto"/>
        <w:jc w:val="center"/>
        <w:rPr>
          <w:rFonts w:cs="Arial"/>
          <w:b/>
          <w:bCs/>
          <w:iCs/>
          <w:color w:val="000000"/>
          <w:sz w:val="20"/>
          <w:szCs w:val="20"/>
        </w:rPr>
      </w:pPr>
    </w:p>
    <w:p w:rsidR="00C27152" w:rsidRDefault="00C27152" w:rsidP="0067460E">
      <w:pPr>
        <w:spacing w:line="276" w:lineRule="auto"/>
        <w:jc w:val="center"/>
        <w:rPr>
          <w:rFonts w:cs="Arial"/>
          <w:b/>
          <w:bCs/>
          <w:iCs/>
          <w:color w:val="000000"/>
          <w:sz w:val="20"/>
          <w:szCs w:val="20"/>
        </w:rPr>
      </w:pPr>
    </w:p>
    <w:p w:rsidR="00C7658E" w:rsidRPr="00C21EAE" w:rsidRDefault="00C7658E" w:rsidP="0067460E">
      <w:pPr>
        <w:spacing w:line="276" w:lineRule="auto"/>
        <w:jc w:val="center"/>
        <w:rPr>
          <w:rFonts w:cs="Arial"/>
          <w:b/>
          <w:bCs/>
          <w:iCs/>
          <w:color w:val="000000"/>
          <w:sz w:val="20"/>
          <w:szCs w:val="20"/>
        </w:rPr>
      </w:pPr>
    </w:p>
    <w:p w:rsidR="0067460E" w:rsidRPr="00C21EAE" w:rsidRDefault="0067460E" w:rsidP="0037194E">
      <w:pPr>
        <w:spacing w:line="276" w:lineRule="auto"/>
        <w:jc w:val="center"/>
        <w:rPr>
          <w:rFonts w:cs="Arial"/>
          <w:b/>
          <w:bCs/>
          <w:iCs/>
          <w:color w:val="000000"/>
          <w:sz w:val="20"/>
          <w:szCs w:val="20"/>
        </w:rPr>
      </w:pPr>
      <w:r w:rsidRPr="00C21EAE">
        <w:rPr>
          <w:rFonts w:cs="Arial"/>
          <w:b/>
          <w:bCs/>
          <w:iCs/>
          <w:color w:val="000000"/>
          <w:sz w:val="20"/>
          <w:szCs w:val="20"/>
        </w:rPr>
        <w:t>Assinatura da autoridade competente</w:t>
      </w:r>
    </w:p>
    <w:p w:rsidR="0075236A" w:rsidRDefault="0067460E" w:rsidP="0037194E">
      <w:pPr>
        <w:spacing w:after="160" w:line="259" w:lineRule="auto"/>
        <w:jc w:val="center"/>
        <w:rPr>
          <w:rFonts w:cs="Arial"/>
          <w:b/>
          <w:bCs/>
          <w:iCs/>
          <w:color w:val="000000"/>
          <w:sz w:val="20"/>
          <w:szCs w:val="20"/>
        </w:rPr>
      </w:pPr>
      <w:bookmarkStart w:id="13" w:name="_GoBack"/>
      <w:bookmarkEnd w:id="13"/>
      <w:r w:rsidRPr="00C21EAE">
        <w:rPr>
          <w:rFonts w:cs="Arial"/>
          <w:b/>
          <w:bCs/>
          <w:iCs/>
          <w:color w:val="000000"/>
          <w:sz w:val="20"/>
          <w:szCs w:val="20"/>
        </w:rPr>
        <w:br w:type="page"/>
      </w:r>
    </w:p>
    <w:p w:rsidR="0075236A" w:rsidRPr="002E3C68" w:rsidRDefault="0075236A" w:rsidP="0037194E">
      <w:pPr>
        <w:spacing w:after="160" w:line="259" w:lineRule="auto"/>
        <w:jc w:val="center"/>
        <w:rPr>
          <w:rFonts w:cs="Arial"/>
          <w:b/>
          <w:bCs/>
          <w:iCs/>
          <w:color w:val="000000"/>
          <w:sz w:val="20"/>
          <w:szCs w:val="20"/>
        </w:rPr>
      </w:pPr>
    </w:p>
    <w:p w:rsidR="0067460E" w:rsidRPr="002E3C68" w:rsidRDefault="0067460E" w:rsidP="0037194E">
      <w:pPr>
        <w:spacing w:after="160" w:line="259" w:lineRule="auto"/>
        <w:jc w:val="center"/>
        <w:rPr>
          <w:rFonts w:cs="Arial"/>
          <w:b/>
          <w:sz w:val="20"/>
        </w:rPr>
      </w:pPr>
      <w:r w:rsidRPr="002E3C68">
        <w:rPr>
          <w:rFonts w:cs="Arial"/>
          <w:b/>
          <w:sz w:val="20"/>
        </w:rPr>
        <w:t>ANEXO I – DOCUMENTAÇÃO EXIGIDA PARA HABILITAÇÃ</w:t>
      </w:r>
      <w:r w:rsidR="00C21EAE" w:rsidRPr="002E3C68">
        <w:rPr>
          <w:rFonts w:cs="Arial"/>
          <w:b/>
          <w:sz w:val="20"/>
        </w:rPr>
        <w:t>O</w:t>
      </w:r>
    </w:p>
    <w:p w:rsidR="0067460E" w:rsidRPr="00C21EAE" w:rsidRDefault="0067460E" w:rsidP="0067460E">
      <w:pPr>
        <w:rPr>
          <w:rFonts w:cs="Arial"/>
          <w:sz w:val="20"/>
          <w:szCs w:val="20"/>
          <w:lang w:eastAsia="en-US"/>
        </w:rPr>
      </w:pPr>
    </w:p>
    <w:p w:rsidR="0067460E" w:rsidRPr="00C21EAE" w:rsidRDefault="0067460E" w:rsidP="0067460E">
      <w:pPr>
        <w:rPr>
          <w:rFonts w:cs="Arial"/>
          <w:sz w:val="20"/>
          <w:szCs w:val="20"/>
          <w:lang w:eastAsia="en-US"/>
        </w:rPr>
      </w:pPr>
    </w:p>
    <w:p w:rsidR="0067460E" w:rsidRPr="00C21EAE" w:rsidRDefault="0067460E" w:rsidP="008C6D62">
      <w:pPr>
        <w:pStyle w:val="PADRO0"/>
        <w:keepNext w:val="0"/>
        <w:widowControl/>
        <w:numPr>
          <w:ilvl w:val="0"/>
          <w:numId w:val="4"/>
        </w:numPr>
        <w:spacing w:before="120" w:after="120"/>
        <w:rPr>
          <w:rFonts w:ascii="Arial" w:hAnsi="Arial" w:cs="Arial"/>
          <w:szCs w:val="20"/>
        </w:rPr>
      </w:pPr>
      <w:r w:rsidRPr="00C21EAE">
        <w:rPr>
          <w:rFonts w:ascii="Arial" w:hAnsi="Arial" w:cs="Arial"/>
          <w:b/>
          <w:bCs/>
          <w:color w:val="000000"/>
          <w:szCs w:val="20"/>
        </w:rPr>
        <w:t xml:space="preserve">Habilitação jurídica: </w:t>
      </w:r>
    </w:p>
    <w:p w:rsidR="0067460E" w:rsidRPr="00C21EAE" w:rsidRDefault="0037194E" w:rsidP="008C6D62">
      <w:pPr>
        <w:numPr>
          <w:ilvl w:val="1"/>
          <w:numId w:val="4"/>
        </w:numPr>
        <w:tabs>
          <w:tab w:val="left" w:pos="1440"/>
        </w:tabs>
        <w:autoSpaceDE w:val="0"/>
        <w:snapToGrid w:val="0"/>
        <w:spacing w:before="120" w:after="120" w:line="276" w:lineRule="auto"/>
        <w:jc w:val="both"/>
        <w:rPr>
          <w:rFonts w:cs="Arial"/>
          <w:sz w:val="20"/>
          <w:szCs w:val="20"/>
        </w:rPr>
      </w:pPr>
      <w:r w:rsidRPr="00C21EAE">
        <w:rPr>
          <w:rFonts w:cs="Arial"/>
          <w:sz w:val="20"/>
          <w:szCs w:val="20"/>
        </w:rPr>
        <w:t>No</w:t>
      </w:r>
      <w:r w:rsidR="0067460E" w:rsidRPr="00C21EAE">
        <w:rPr>
          <w:rFonts w:cs="Arial"/>
          <w:sz w:val="20"/>
          <w:szCs w:val="20"/>
        </w:rPr>
        <w:t xml:space="preserve"> caso de empresário individual, inscrição no Registro Público de Empresas Mercantis, a cargo da Junta Comercial da respectiva sede;</w:t>
      </w:r>
    </w:p>
    <w:p w:rsidR="0067460E" w:rsidRPr="00C21EAE" w:rsidRDefault="0067460E" w:rsidP="008C6D62">
      <w:pPr>
        <w:pStyle w:val="PargrafodaLista"/>
        <w:numPr>
          <w:ilvl w:val="1"/>
          <w:numId w:val="4"/>
        </w:numPr>
        <w:tabs>
          <w:tab w:val="left" w:pos="1440"/>
        </w:tabs>
        <w:autoSpaceDE w:val="0"/>
        <w:snapToGrid w:val="0"/>
        <w:spacing w:before="120" w:after="120" w:line="276" w:lineRule="auto"/>
        <w:contextualSpacing/>
        <w:jc w:val="both"/>
        <w:rPr>
          <w:rFonts w:cs="Arial"/>
          <w:color w:val="000000"/>
          <w:sz w:val="20"/>
          <w:szCs w:val="20"/>
        </w:rPr>
      </w:pPr>
      <w:r w:rsidRPr="00C21EAE">
        <w:rPr>
          <w:rFonts w:cs="Arial"/>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color w:val="000000"/>
          <w:sz w:val="20"/>
          <w:szCs w:val="20"/>
        </w:rPr>
      </w:pPr>
      <w:r w:rsidRPr="00C21EAE">
        <w:rPr>
          <w:rFonts w:cs="Arial"/>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color w:val="000000"/>
          <w:sz w:val="20"/>
          <w:szCs w:val="20"/>
        </w:rPr>
      </w:pPr>
      <w:proofErr w:type="gramStart"/>
      <w:r w:rsidRPr="00C21EAE">
        <w:rPr>
          <w:rFonts w:cs="Arial"/>
          <w:color w:val="000000"/>
          <w:sz w:val="20"/>
          <w:szCs w:val="20"/>
        </w:rPr>
        <w:t>inscrição</w:t>
      </w:r>
      <w:proofErr w:type="gramEnd"/>
      <w:r w:rsidRPr="00C21EAE">
        <w:rPr>
          <w:rFonts w:cs="Arial"/>
          <w:color w:val="000000"/>
          <w:sz w:val="20"/>
          <w:szCs w:val="20"/>
        </w:rPr>
        <w:t xml:space="preserve"> no Registro Público de Empresas Mercantis onde opera, com averbação no Registro onde tem sede a matriz, no caso de ser o participante sucursal, filial ou agência;</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sz w:val="20"/>
          <w:szCs w:val="20"/>
        </w:rPr>
      </w:pPr>
      <w:r w:rsidRPr="00C21EAE">
        <w:rPr>
          <w:rFonts w:cs="Arial"/>
          <w:color w:val="000000"/>
          <w:sz w:val="20"/>
          <w:szCs w:val="20"/>
        </w:rPr>
        <w:t>No caso de sociedade simples: inscrição do ato constitutivo no Registro Civil das Pessoas Jurídicas do local de sua sede, acompanhada de prova da indicação dos seus administradores;</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color w:val="000000"/>
          <w:sz w:val="20"/>
          <w:szCs w:val="20"/>
        </w:rPr>
      </w:pPr>
      <w:proofErr w:type="gramStart"/>
      <w:r w:rsidRPr="00C21EAE">
        <w:rPr>
          <w:rFonts w:cs="Arial"/>
          <w:color w:val="000000"/>
          <w:sz w:val="20"/>
          <w:szCs w:val="20"/>
        </w:rPr>
        <w:t>decreto</w:t>
      </w:r>
      <w:proofErr w:type="gramEnd"/>
      <w:r w:rsidRPr="00C21EAE">
        <w:rPr>
          <w:rFonts w:cs="Arial"/>
          <w:color w:val="000000"/>
          <w:sz w:val="20"/>
          <w:szCs w:val="20"/>
        </w:rPr>
        <w:t xml:space="preserve"> de autorização, em se tratando de sociedade empresária estrangeira em funcionamento no País;</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iCs/>
          <w:sz w:val="20"/>
          <w:szCs w:val="20"/>
        </w:rPr>
      </w:pPr>
      <w:r w:rsidRPr="00C21EAE">
        <w:rPr>
          <w:rFonts w:cs="Arial"/>
          <w:iCs/>
          <w:sz w:val="20"/>
          <w:szCs w:val="20"/>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67460E" w:rsidRPr="00C21EAE" w:rsidRDefault="0067460E" w:rsidP="008C6D62">
      <w:pPr>
        <w:pStyle w:val="PargrafodaLista"/>
        <w:numPr>
          <w:ilvl w:val="1"/>
          <w:numId w:val="4"/>
        </w:numPr>
        <w:spacing w:before="120" w:after="120" w:line="276" w:lineRule="auto"/>
        <w:contextualSpacing/>
        <w:jc w:val="both"/>
        <w:rPr>
          <w:rFonts w:cs="Arial"/>
          <w:bCs/>
          <w:color w:val="000000"/>
          <w:sz w:val="20"/>
          <w:szCs w:val="20"/>
        </w:rPr>
      </w:pPr>
      <w:r w:rsidRPr="00C21EAE">
        <w:rPr>
          <w:rFonts w:cs="Arial"/>
          <w:bCs/>
          <w:color w:val="000000"/>
          <w:sz w:val="20"/>
          <w:szCs w:val="20"/>
        </w:rPr>
        <w:t>Os documentos acima deverão estar acompanhados de todas as alterações ou da consolidação respectiva.</w:t>
      </w:r>
    </w:p>
    <w:p w:rsidR="0067460E" w:rsidRPr="00C21EAE" w:rsidRDefault="0067460E" w:rsidP="0067460E">
      <w:pPr>
        <w:pStyle w:val="PargrafodaLista"/>
        <w:spacing w:before="120" w:after="120" w:line="276" w:lineRule="auto"/>
        <w:ind w:left="1134"/>
        <w:jc w:val="both"/>
        <w:rPr>
          <w:rFonts w:cs="Arial"/>
          <w:bCs/>
          <w:color w:val="000000"/>
          <w:sz w:val="20"/>
          <w:szCs w:val="20"/>
        </w:rPr>
      </w:pPr>
    </w:p>
    <w:p w:rsidR="0067460E" w:rsidRPr="00C21EAE" w:rsidRDefault="0067460E" w:rsidP="008C6D62">
      <w:pPr>
        <w:pStyle w:val="PADRO0"/>
        <w:keepNext w:val="0"/>
        <w:widowControl/>
        <w:numPr>
          <w:ilvl w:val="0"/>
          <w:numId w:val="4"/>
        </w:numPr>
        <w:spacing w:before="120" w:after="120"/>
        <w:rPr>
          <w:rFonts w:ascii="Arial" w:hAnsi="Arial" w:cs="Arial"/>
          <w:szCs w:val="20"/>
        </w:rPr>
      </w:pPr>
      <w:r w:rsidRPr="00C21EAE">
        <w:rPr>
          <w:rFonts w:ascii="Arial" w:hAnsi="Arial" w:cs="Arial"/>
          <w:b/>
          <w:bCs/>
          <w:color w:val="000000"/>
          <w:szCs w:val="20"/>
        </w:rPr>
        <w:t xml:space="preserve"> Regularidade fiscal, social e trabalhista:</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sz w:val="20"/>
          <w:szCs w:val="20"/>
        </w:rPr>
      </w:pPr>
      <w:proofErr w:type="gramStart"/>
      <w:r w:rsidRPr="00C21EAE">
        <w:rPr>
          <w:rFonts w:cs="Arial"/>
          <w:sz w:val="20"/>
          <w:szCs w:val="20"/>
          <w:lang w:eastAsia="en-US"/>
        </w:rPr>
        <w:t>prova</w:t>
      </w:r>
      <w:proofErr w:type="gramEnd"/>
      <w:r w:rsidRPr="00C21EAE">
        <w:rPr>
          <w:rFonts w:cs="Arial"/>
          <w:sz w:val="20"/>
          <w:szCs w:val="20"/>
          <w:lang w:eastAsia="en-US"/>
        </w:rPr>
        <w:t xml:space="preserve"> de inscrição no Cadastro Nacional de Pessoas Jurídicas ou no Cadastro de Pessoas Físicas, conforme o caso;</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sz w:val="20"/>
          <w:szCs w:val="20"/>
        </w:rPr>
      </w:pPr>
      <w:proofErr w:type="gramStart"/>
      <w:r w:rsidRPr="00C21EAE">
        <w:rPr>
          <w:rFonts w:cs="Arial"/>
          <w:sz w:val="20"/>
          <w:szCs w:val="20"/>
        </w:rPr>
        <w:t>prova</w:t>
      </w:r>
      <w:proofErr w:type="gramEnd"/>
      <w:r w:rsidRPr="00C21EAE">
        <w:rPr>
          <w:rFonts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color w:val="000000"/>
          <w:sz w:val="20"/>
          <w:szCs w:val="20"/>
        </w:rPr>
      </w:pPr>
      <w:proofErr w:type="gramStart"/>
      <w:r w:rsidRPr="00C21EAE">
        <w:rPr>
          <w:rFonts w:cs="Arial"/>
          <w:color w:val="000000"/>
          <w:sz w:val="20"/>
          <w:szCs w:val="20"/>
          <w:lang w:eastAsia="en-US"/>
        </w:rPr>
        <w:t>prova</w:t>
      </w:r>
      <w:proofErr w:type="gramEnd"/>
      <w:r w:rsidRPr="00C21EAE">
        <w:rPr>
          <w:rFonts w:cs="Arial"/>
          <w:color w:val="000000"/>
          <w:sz w:val="20"/>
          <w:szCs w:val="20"/>
          <w:lang w:eastAsia="en-US"/>
        </w:rPr>
        <w:t xml:space="preserve"> de regularidade com o Fundo de Garantia do Tempo de Serviço (FGTS);</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sz w:val="20"/>
          <w:szCs w:val="20"/>
        </w:rPr>
      </w:pPr>
      <w:proofErr w:type="gramStart"/>
      <w:r w:rsidRPr="00C21EAE">
        <w:rPr>
          <w:rFonts w:cs="Arial"/>
          <w:sz w:val="20"/>
          <w:szCs w:val="20"/>
          <w:lang w:eastAsia="en-US"/>
        </w:rPr>
        <w:t>prova</w:t>
      </w:r>
      <w:proofErr w:type="gramEnd"/>
      <w:r w:rsidRPr="00C21EAE">
        <w:rPr>
          <w:rFonts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67460E" w:rsidRPr="00C21EAE" w:rsidRDefault="0067460E" w:rsidP="008C6D62">
      <w:pPr>
        <w:numPr>
          <w:ilvl w:val="1"/>
          <w:numId w:val="4"/>
        </w:numPr>
        <w:tabs>
          <w:tab w:val="left" w:pos="1440"/>
        </w:tabs>
        <w:autoSpaceDE w:val="0"/>
        <w:snapToGrid w:val="0"/>
        <w:spacing w:before="120" w:after="120" w:line="276" w:lineRule="auto"/>
        <w:jc w:val="both"/>
        <w:rPr>
          <w:rFonts w:cs="Arial"/>
          <w:bCs/>
          <w:sz w:val="20"/>
          <w:szCs w:val="20"/>
        </w:rPr>
      </w:pPr>
      <w:proofErr w:type="gramStart"/>
      <w:r w:rsidRPr="00C21EAE">
        <w:rPr>
          <w:rFonts w:cs="Arial"/>
          <w:bCs/>
          <w:sz w:val="20"/>
          <w:szCs w:val="20"/>
        </w:rPr>
        <w:t>prova</w:t>
      </w:r>
      <w:proofErr w:type="gramEnd"/>
      <w:r w:rsidRPr="00C21EAE">
        <w:rPr>
          <w:rFonts w:cs="Arial"/>
          <w:bCs/>
          <w:sz w:val="20"/>
          <w:szCs w:val="20"/>
        </w:rPr>
        <w:t xml:space="preserve"> de </w:t>
      </w:r>
      <w:r w:rsidRPr="00C21EAE">
        <w:rPr>
          <w:rFonts w:cs="Arial"/>
          <w:color w:val="000000"/>
          <w:sz w:val="20"/>
          <w:szCs w:val="20"/>
        </w:rPr>
        <w:t xml:space="preserve">inscrição no cadastro de contribuintes </w:t>
      </w:r>
      <w:r w:rsidR="00937D5B" w:rsidRPr="00C21EAE">
        <w:rPr>
          <w:rFonts w:cs="Arial"/>
          <w:iCs/>
          <w:sz w:val="20"/>
          <w:szCs w:val="20"/>
        </w:rPr>
        <w:t>estadual e</w:t>
      </w:r>
      <w:r w:rsidRPr="00C21EAE">
        <w:rPr>
          <w:rFonts w:cs="Arial"/>
          <w:iCs/>
          <w:sz w:val="20"/>
          <w:szCs w:val="20"/>
        </w:rPr>
        <w:t xml:space="preserve"> municipal</w:t>
      </w:r>
      <w:r w:rsidRPr="00C21EAE">
        <w:rPr>
          <w:rFonts w:cs="Arial"/>
          <w:sz w:val="20"/>
          <w:szCs w:val="20"/>
        </w:rPr>
        <w:t xml:space="preserve">, </w:t>
      </w:r>
      <w:r w:rsidRPr="00C21EAE">
        <w:rPr>
          <w:rFonts w:cs="Arial"/>
          <w:color w:val="000000"/>
          <w:sz w:val="20"/>
          <w:szCs w:val="20"/>
        </w:rPr>
        <w:t>relativo ao domicílio ou sede do fornecedor, pertinente ao seu ramo de atividade e compatível com o objeto contratual</w:t>
      </w:r>
      <w:r w:rsidRPr="00C21EAE">
        <w:rPr>
          <w:rFonts w:cs="Arial"/>
          <w:bCs/>
          <w:sz w:val="20"/>
          <w:szCs w:val="20"/>
        </w:rPr>
        <w:t xml:space="preserve">; </w:t>
      </w:r>
    </w:p>
    <w:p w:rsidR="00937D5B" w:rsidRPr="00C21EAE" w:rsidRDefault="0067460E" w:rsidP="008C6D62">
      <w:pPr>
        <w:numPr>
          <w:ilvl w:val="1"/>
          <w:numId w:val="4"/>
        </w:numPr>
        <w:tabs>
          <w:tab w:val="left" w:pos="1440"/>
        </w:tabs>
        <w:autoSpaceDE w:val="0"/>
        <w:snapToGrid w:val="0"/>
        <w:spacing w:before="120" w:after="120" w:line="276" w:lineRule="auto"/>
        <w:jc w:val="both"/>
        <w:rPr>
          <w:rStyle w:val="Refdecomentrio"/>
          <w:rFonts w:cs="Arial"/>
          <w:b/>
          <w:sz w:val="20"/>
          <w:szCs w:val="20"/>
        </w:rPr>
      </w:pPr>
      <w:proofErr w:type="gramStart"/>
      <w:r w:rsidRPr="00C21EAE">
        <w:rPr>
          <w:rFonts w:cs="Arial"/>
          <w:sz w:val="20"/>
          <w:szCs w:val="20"/>
        </w:rPr>
        <w:t>prova</w:t>
      </w:r>
      <w:proofErr w:type="gramEnd"/>
      <w:r w:rsidRPr="00C21EAE">
        <w:rPr>
          <w:rFonts w:cs="Arial"/>
          <w:sz w:val="20"/>
          <w:szCs w:val="20"/>
        </w:rPr>
        <w:t xml:space="preserve"> de regularidade com a Fazenda </w:t>
      </w:r>
      <w:r w:rsidRPr="00C21EAE">
        <w:rPr>
          <w:rFonts w:cs="Arial"/>
          <w:iCs/>
          <w:sz w:val="20"/>
          <w:szCs w:val="20"/>
        </w:rPr>
        <w:t>Estadual e/ou Municipal</w:t>
      </w:r>
      <w:r w:rsidRPr="00C21EAE">
        <w:rPr>
          <w:rFonts w:cs="Arial"/>
          <w:sz w:val="20"/>
          <w:szCs w:val="20"/>
        </w:rPr>
        <w:t xml:space="preserve"> do domicílio ou sede do fornecedor, relativa à atividade em cujo exercício contrata ou concorre</w:t>
      </w:r>
      <w:r w:rsidR="00937D5B" w:rsidRPr="00C21EAE">
        <w:rPr>
          <w:rFonts w:cs="Arial"/>
          <w:sz w:val="20"/>
          <w:szCs w:val="20"/>
        </w:rPr>
        <w:t xml:space="preserve"> (Cadastro ICMS)</w:t>
      </w:r>
      <w:r w:rsidRPr="00C21EAE">
        <w:rPr>
          <w:rFonts w:cs="Arial"/>
          <w:sz w:val="20"/>
          <w:szCs w:val="20"/>
        </w:rPr>
        <w:t>;</w:t>
      </w:r>
    </w:p>
    <w:p w:rsidR="0067460E" w:rsidRPr="0037194E" w:rsidRDefault="00937D5B" w:rsidP="008C6D62">
      <w:pPr>
        <w:numPr>
          <w:ilvl w:val="1"/>
          <w:numId w:val="4"/>
        </w:numPr>
        <w:tabs>
          <w:tab w:val="left" w:pos="1440"/>
        </w:tabs>
        <w:autoSpaceDE w:val="0"/>
        <w:snapToGrid w:val="0"/>
        <w:spacing w:before="120" w:after="120" w:line="276" w:lineRule="auto"/>
        <w:jc w:val="both"/>
        <w:rPr>
          <w:rFonts w:cs="Arial"/>
          <w:b/>
          <w:sz w:val="20"/>
          <w:szCs w:val="20"/>
        </w:rPr>
      </w:pPr>
      <w:r w:rsidRPr="00C21EAE">
        <w:rPr>
          <w:rFonts w:cs="Arial"/>
          <w:sz w:val="20"/>
          <w:szCs w:val="20"/>
        </w:rPr>
        <w:t xml:space="preserve"> </w:t>
      </w:r>
      <w:proofErr w:type="gramStart"/>
      <w:r w:rsidR="0067460E" w:rsidRPr="00C21EAE">
        <w:rPr>
          <w:rFonts w:cs="Arial"/>
          <w:sz w:val="20"/>
          <w:szCs w:val="20"/>
        </w:rPr>
        <w:t>caso</w:t>
      </w:r>
      <w:proofErr w:type="gramEnd"/>
      <w:r w:rsidR="0067460E" w:rsidRPr="00C21EAE">
        <w:rPr>
          <w:rFonts w:cs="Arial"/>
          <w:sz w:val="20"/>
          <w:szCs w:val="20"/>
        </w:rPr>
        <w:t xml:space="preserve"> o fornecedor seja considerado isento dos tributos </w:t>
      </w:r>
      <w:r w:rsidR="0067460E" w:rsidRPr="00C21EAE">
        <w:rPr>
          <w:rFonts w:cs="Arial"/>
          <w:i/>
          <w:color w:val="FF0000"/>
          <w:sz w:val="20"/>
          <w:szCs w:val="20"/>
        </w:rPr>
        <w:t xml:space="preserve">estaduais </w:t>
      </w:r>
      <w:r w:rsidR="0067460E" w:rsidRPr="00C21EAE">
        <w:rPr>
          <w:rFonts w:cs="Arial"/>
          <w:b/>
          <w:i/>
          <w:color w:val="FF0000"/>
          <w:sz w:val="20"/>
          <w:szCs w:val="20"/>
          <w:u w:val="single"/>
        </w:rPr>
        <w:t>ou</w:t>
      </w:r>
      <w:r w:rsidR="0067460E" w:rsidRPr="00C21EAE">
        <w:rPr>
          <w:rFonts w:cs="Arial"/>
          <w:i/>
          <w:color w:val="FF0000"/>
          <w:sz w:val="20"/>
          <w:szCs w:val="20"/>
        </w:rPr>
        <w:t xml:space="preserve"> municipais</w:t>
      </w:r>
      <w:r w:rsidR="0067460E" w:rsidRPr="00C21EAE">
        <w:rPr>
          <w:rFonts w:cs="Arial"/>
          <w:color w:val="FF0000"/>
          <w:sz w:val="20"/>
          <w:szCs w:val="20"/>
        </w:rPr>
        <w:t xml:space="preserve"> </w:t>
      </w:r>
      <w:r w:rsidR="0067460E" w:rsidRPr="00C21EAE">
        <w:rPr>
          <w:rFonts w:cs="Arial"/>
          <w:sz w:val="20"/>
          <w:szCs w:val="20"/>
        </w:rPr>
        <w:t xml:space="preserve">relacionados ao objeto contratual, deverá comprovar tal condição mediante a apresentação de declaração da Fazenda respectiva do seu domicílio ou sede, ou outra equivalente, na forma da lei; </w:t>
      </w:r>
    </w:p>
    <w:p w:rsidR="004663F2" w:rsidRPr="004663F2" w:rsidRDefault="0067460E" w:rsidP="008C6D62">
      <w:pPr>
        <w:pStyle w:val="PADRO0"/>
        <w:keepNext w:val="0"/>
        <w:widowControl/>
        <w:numPr>
          <w:ilvl w:val="0"/>
          <w:numId w:val="4"/>
        </w:numPr>
        <w:spacing w:before="120" w:after="120"/>
        <w:rPr>
          <w:rFonts w:ascii="Arial" w:hAnsi="Arial" w:cs="Arial"/>
          <w:b/>
          <w:szCs w:val="20"/>
        </w:rPr>
      </w:pPr>
      <w:r w:rsidRPr="00C21EAE">
        <w:rPr>
          <w:rFonts w:ascii="Arial" w:hAnsi="Arial" w:cs="Arial"/>
          <w:b/>
          <w:color w:val="000000"/>
          <w:szCs w:val="20"/>
        </w:rPr>
        <w:lastRenderedPageBreak/>
        <w:t>Qualificação</w:t>
      </w:r>
      <w:r w:rsidRPr="00C21EAE">
        <w:rPr>
          <w:rFonts w:ascii="Arial" w:hAnsi="Arial" w:cs="Arial"/>
          <w:b/>
          <w:szCs w:val="20"/>
        </w:rPr>
        <w:t xml:space="preserve"> Técnic</w:t>
      </w:r>
      <w:r w:rsidR="0032258C" w:rsidRPr="00C21EAE">
        <w:rPr>
          <w:rFonts w:ascii="Arial" w:hAnsi="Arial" w:cs="Arial"/>
          <w:b/>
          <w:szCs w:val="20"/>
        </w:rPr>
        <w:t>a</w:t>
      </w:r>
    </w:p>
    <w:p w:rsidR="00EF48F3" w:rsidRPr="00770DC5" w:rsidRDefault="00EF48F3" w:rsidP="00EF48F3">
      <w:pPr>
        <w:pStyle w:val="SemEspaamento"/>
        <w:ind w:left="360"/>
        <w:jc w:val="both"/>
        <w:rPr>
          <w:rFonts w:ascii="Arial" w:hAnsi="Arial" w:cs="Arial"/>
          <w:b/>
          <w:i/>
          <w:sz w:val="20"/>
          <w:szCs w:val="20"/>
          <w:lang w:eastAsia="zh-CN" w:bidi="hi-IN"/>
        </w:rPr>
      </w:pPr>
      <w:proofErr w:type="gramStart"/>
      <w:r>
        <w:rPr>
          <w:rFonts w:ascii="Arial" w:hAnsi="Arial" w:cs="Arial"/>
          <w:b/>
          <w:sz w:val="20"/>
          <w:szCs w:val="20"/>
          <w:lang w:eastAsia="zh-CN" w:bidi="hi-IN"/>
        </w:rPr>
        <w:t>3.1</w:t>
      </w:r>
      <w:r w:rsidRPr="00FF73EF">
        <w:rPr>
          <w:rFonts w:ascii="Arial" w:hAnsi="Arial" w:cs="Arial"/>
          <w:b/>
          <w:sz w:val="20"/>
          <w:szCs w:val="20"/>
          <w:lang w:eastAsia="zh-CN" w:bidi="hi-IN"/>
        </w:rPr>
        <w:t xml:space="preserve"> Qualificação</w:t>
      </w:r>
      <w:proofErr w:type="gramEnd"/>
      <w:r w:rsidRPr="00FF73EF">
        <w:rPr>
          <w:rFonts w:ascii="Arial" w:hAnsi="Arial" w:cs="Arial"/>
          <w:b/>
          <w:sz w:val="20"/>
          <w:szCs w:val="20"/>
          <w:lang w:eastAsia="zh-CN" w:bidi="hi-IN"/>
        </w:rPr>
        <w:t xml:space="preserve"> Técnica</w:t>
      </w:r>
      <w:r w:rsidRPr="00770DC5">
        <w:rPr>
          <w:rFonts w:ascii="Arial" w:hAnsi="Arial" w:cs="Arial"/>
          <w:b/>
          <w:sz w:val="20"/>
          <w:szCs w:val="20"/>
          <w:lang w:eastAsia="zh-CN" w:bidi="hi-IN"/>
        </w:rPr>
        <w:t xml:space="preserve"> </w:t>
      </w:r>
    </w:p>
    <w:p w:rsidR="00EF48F3" w:rsidRPr="00EB7FA0" w:rsidRDefault="00EF48F3" w:rsidP="00C075A6">
      <w:pPr>
        <w:spacing w:line="276" w:lineRule="auto"/>
        <w:rPr>
          <w:i/>
          <w:sz w:val="20"/>
          <w:szCs w:val="20"/>
        </w:rPr>
      </w:pPr>
      <w:r w:rsidRPr="00EB7FA0">
        <w:rPr>
          <w:sz w:val="20"/>
          <w:szCs w:val="20"/>
        </w:rPr>
        <w:t xml:space="preserve">      3.1.1 Comprovação de aptidão para o fornecimento de bens similares de complexidade tecnológica e operacional equivalente ou superior com o objeto desta contratação, ou com o item pertinente, por meio da apresentação de certidões ou atestados, </w:t>
      </w:r>
      <w:r w:rsidR="00EB7FA0" w:rsidRPr="00EB7FA0">
        <w:rPr>
          <w:sz w:val="20"/>
          <w:szCs w:val="20"/>
        </w:rPr>
        <w:t>por pessoas jurídicas de direito público ou privado, ou regularmente emitidos(s) pelo conselho profissional competente</w:t>
      </w:r>
      <w:r w:rsidRPr="00EB7FA0">
        <w:rPr>
          <w:sz w:val="20"/>
          <w:szCs w:val="20"/>
        </w:rPr>
        <w:t>, quando for o caso.</w:t>
      </w:r>
    </w:p>
    <w:p w:rsidR="00EF48F3" w:rsidRPr="00EB7FA0" w:rsidRDefault="00EF48F3" w:rsidP="00C075A6">
      <w:pPr>
        <w:spacing w:line="276" w:lineRule="auto"/>
        <w:rPr>
          <w:i/>
          <w:sz w:val="20"/>
          <w:szCs w:val="20"/>
          <w:shd w:val="clear" w:color="auto" w:fill="FFFF00"/>
        </w:rPr>
      </w:pPr>
      <w:r w:rsidRPr="00EB7FA0">
        <w:rPr>
          <w:sz w:val="20"/>
          <w:szCs w:val="20"/>
        </w:rPr>
        <w:t>3.1.2 Será admitida, para fins de comprovação de quantitativo mínimo, a apresentação e o somatório de diferentes atestados executados de forma concomitante.</w:t>
      </w:r>
    </w:p>
    <w:p w:rsidR="00EF48F3" w:rsidRPr="00EB7FA0" w:rsidRDefault="00EF48F3" w:rsidP="00C075A6">
      <w:pPr>
        <w:spacing w:line="276" w:lineRule="auto"/>
        <w:rPr>
          <w:i/>
          <w:sz w:val="20"/>
          <w:szCs w:val="20"/>
        </w:rPr>
      </w:pPr>
      <w:r w:rsidRPr="00EB7FA0">
        <w:rPr>
          <w:sz w:val="20"/>
          <w:szCs w:val="20"/>
        </w:rPr>
        <w:t>3.1.3 Os atestados de capacidade técnica poderão ser apresentados em nome da matriz ou da filial do fornecedor.</w:t>
      </w:r>
    </w:p>
    <w:p w:rsidR="00EF48F3" w:rsidRDefault="00EF48F3" w:rsidP="00C075A6">
      <w:pPr>
        <w:spacing w:line="276" w:lineRule="auto"/>
        <w:rPr>
          <w:sz w:val="20"/>
          <w:szCs w:val="20"/>
        </w:rPr>
      </w:pPr>
      <w:r w:rsidRPr="00EB7FA0">
        <w:rPr>
          <w:sz w:val="20"/>
          <w:szCs w:val="20"/>
        </w:rPr>
        <w:t>3.1.4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5630CD" w:rsidRDefault="005630CD" w:rsidP="005630CD">
      <w:pPr>
        <w:ind w:firstLine="708"/>
        <w:rPr>
          <w:rFonts w:cs="Arial"/>
          <w:sz w:val="20"/>
          <w:szCs w:val="20"/>
        </w:rPr>
      </w:pPr>
    </w:p>
    <w:p w:rsidR="005630CD" w:rsidRPr="00EB7FA0" w:rsidRDefault="005630CD" w:rsidP="00C075A6">
      <w:pPr>
        <w:spacing w:line="276" w:lineRule="auto"/>
        <w:rPr>
          <w:sz w:val="20"/>
          <w:szCs w:val="20"/>
        </w:rPr>
      </w:pPr>
    </w:p>
    <w:p w:rsidR="006D2DAE" w:rsidRPr="00C21EAE" w:rsidRDefault="006D2DAE" w:rsidP="00EB7FA0"/>
    <w:p w:rsidR="00C21EAE" w:rsidRPr="00C21EAE" w:rsidRDefault="00C21EAE" w:rsidP="00EB7FA0"/>
    <w:p w:rsidR="00C21EAE" w:rsidRPr="00C21EAE" w:rsidRDefault="00C21EAE" w:rsidP="0067460E">
      <w:pPr>
        <w:rPr>
          <w:rFonts w:cs="Arial"/>
          <w:sz w:val="20"/>
          <w:szCs w:val="20"/>
        </w:rPr>
      </w:pPr>
    </w:p>
    <w:p w:rsidR="00C21EAE" w:rsidRPr="00C21EAE" w:rsidRDefault="00C21EAE" w:rsidP="0067460E">
      <w:pPr>
        <w:rPr>
          <w:rFonts w:cs="Arial"/>
          <w:sz w:val="20"/>
          <w:szCs w:val="20"/>
        </w:rPr>
      </w:pPr>
    </w:p>
    <w:p w:rsidR="00C21EAE" w:rsidRPr="00C21EAE" w:rsidRDefault="00C21EAE" w:rsidP="0067460E">
      <w:pPr>
        <w:rPr>
          <w:rFonts w:cs="Arial"/>
          <w:sz w:val="20"/>
          <w:szCs w:val="20"/>
        </w:rPr>
      </w:pPr>
    </w:p>
    <w:p w:rsidR="00C21EAE" w:rsidRDefault="00C21EA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FD3637" w:rsidRDefault="00FD3637" w:rsidP="0067460E">
      <w:pPr>
        <w:rPr>
          <w:rFonts w:cs="Arial"/>
          <w:sz w:val="20"/>
          <w:szCs w:val="20"/>
        </w:rPr>
      </w:pPr>
    </w:p>
    <w:p w:rsidR="00FD3637" w:rsidRDefault="00FD3637" w:rsidP="0067460E">
      <w:pPr>
        <w:rPr>
          <w:rFonts w:cs="Arial"/>
          <w:sz w:val="20"/>
          <w:szCs w:val="20"/>
        </w:rPr>
      </w:pPr>
    </w:p>
    <w:p w:rsidR="00FD3637" w:rsidRDefault="00FD3637"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035939" w:rsidRDefault="00035939" w:rsidP="0067460E">
      <w:pPr>
        <w:rPr>
          <w:rFonts w:cs="Arial"/>
          <w:sz w:val="20"/>
          <w:szCs w:val="20"/>
        </w:rPr>
      </w:pPr>
    </w:p>
    <w:p w:rsidR="00035939" w:rsidRDefault="00035939" w:rsidP="0067460E">
      <w:pPr>
        <w:rPr>
          <w:rFonts w:cs="Arial"/>
          <w:sz w:val="20"/>
          <w:szCs w:val="20"/>
        </w:rPr>
      </w:pPr>
    </w:p>
    <w:p w:rsidR="00035939" w:rsidRDefault="00035939" w:rsidP="0067460E">
      <w:pPr>
        <w:rPr>
          <w:rFonts w:cs="Arial"/>
          <w:sz w:val="20"/>
          <w:szCs w:val="20"/>
        </w:rPr>
      </w:pPr>
    </w:p>
    <w:p w:rsidR="0037194E" w:rsidRDefault="0037194E" w:rsidP="0067460E">
      <w:pPr>
        <w:rPr>
          <w:rFonts w:cs="Arial"/>
          <w:sz w:val="20"/>
          <w:szCs w:val="20"/>
        </w:rPr>
      </w:pPr>
    </w:p>
    <w:p w:rsidR="0037194E" w:rsidRDefault="0037194E" w:rsidP="0067460E">
      <w:pPr>
        <w:rPr>
          <w:rFonts w:cs="Arial"/>
          <w:sz w:val="20"/>
          <w:szCs w:val="20"/>
        </w:rPr>
      </w:pPr>
    </w:p>
    <w:p w:rsidR="00E603E9" w:rsidRDefault="00E603E9" w:rsidP="0067460E">
      <w:pPr>
        <w:rPr>
          <w:rFonts w:cs="Arial"/>
          <w:sz w:val="20"/>
          <w:szCs w:val="20"/>
        </w:rPr>
      </w:pPr>
    </w:p>
    <w:p w:rsidR="0037194E" w:rsidRDefault="0037194E" w:rsidP="0067460E">
      <w:pPr>
        <w:rPr>
          <w:rFonts w:cs="Arial"/>
          <w:sz w:val="20"/>
          <w:szCs w:val="20"/>
        </w:rPr>
      </w:pPr>
    </w:p>
    <w:p w:rsidR="00EF48F3" w:rsidRDefault="00EF48F3" w:rsidP="0067460E">
      <w:pPr>
        <w:rPr>
          <w:rFonts w:cs="Arial"/>
          <w:sz w:val="20"/>
          <w:szCs w:val="20"/>
        </w:rPr>
      </w:pPr>
    </w:p>
    <w:p w:rsidR="00EF48F3" w:rsidRDefault="00EF48F3" w:rsidP="0067460E">
      <w:pPr>
        <w:rPr>
          <w:rFonts w:cs="Arial"/>
          <w:sz w:val="20"/>
          <w:szCs w:val="20"/>
        </w:rPr>
      </w:pPr>
    </w:p>
    <w:p w:rsidR="00C21EAE" w:rsidRPr="00C21EAE" w:rsidRDefault="00C21EAE" w:rsidP="00C21EAE">
      <w:pPr>
        <w:spacing w:before="120" w:after="120" w:line="276" w:lineRule="auto"/>
        <w:jc w:val="center"/>
        <w:rPr>
          <w:rFonts w:cs="Arial"/>
          <w:b/>
          <w:color w:val="000000"/>
          <w:sz w:val="20"/>
          <w:szCs w:val="20"/>
        </w:rPr>
      </w:pPr>
      <w:r w:rsidRPr="00C21EAE">
        <w:rPr>
          <w:rFonts w:cs="Arial"/>
          <w:b/>
          <w:color w:val="000000"/>
          <w:sz w:val="20"/>
          <w:szCs w:val="20"/>
        </w:rPr>
        <w:lastRenderedPageBreak/>
        <w:t>ANEXO II - TERMO DE REFERÊNCIA</w:t>
      </w:r>
    </w:p>
    <w:p w:rsidR="00C21EAE" w:rsidRPr="00C21EAE" w:rsidRDefault="00C21EAE" w:rsidP="00C21EAE">
      <w:pPr>
        <w:jc w:val="both"/>
        <w:rPr>
          <w:rFonts w:cs="Arial"/>
          <w:b/>
          <w:sz w:val="20"/>
          <w:szCs w:val="20"/>
        </w:rPr>
      </w:pPr>
    </w:p>
    <w:p w:rsidR="00C21EAE" w:rsidRPr="00C21EAE" w:rsidRDefault="00C21EAE" w:rsidP="00C21EAE">
      <w:pPr>
        <w:jc w:val="both"/>
        <w:rPr>
          <w:rFonts w:cs="Arial"/>
          <w:sz w:val="20"/>
          <w:szCs w:val="20"/>
        </w:rPr>
      </w:pPr>
      <w:r w:rsidRPr="00C21EAE">
        <w:rPr>
          <w:rFonts w:cs="Arial"/>
          <w:sz w:val="20"/>
          <w:szCs w:val="20"/>
        </w:rPr>
        <w:t xml:space="preserve">A Prefeitura Municipal de Nova Fátima (PR), através do Departamento de Licitações, sito à Rua Dr. Aloysio de Barros Tostes, 420, Nova Fátima, Estado do Paraná, </w:t>
      </w:r>
      <w:proofErr w:type="gramStart"/>
      <w:r w:rsidRPr="00C21EAE">
        <w:rPr>
          <w:rFonts w:cs="Arial"/>
          <w:sz w:val="20"/>
          <w:szCs w:val="20"/>
        </w:rPr>
        <w:t>pela presente</w:t>
      </w:r>
      <w:proofErr w:type="gramEnd"/>
      <w:r w:rsidRPr="00C21EAE">
        <w:rPr>
          <w:rFonts w:cs="Arial"/>
          <w:sz w:val="20"/>
          <w:szCs w:val="20"/>
        </w:rPr>
        <w:t xml:space="preserve"> informa Vossa Senhoria da Dispensa de Procedimento Licitatório, de </w:t>
      </w:r>
      <w:r w:rsidR="0018569B" w:rsidRPr="0018569B">
        <w:rPr>
          <w:sz w:val="20"/>
          <w:szCs w:val="20"/>
        </w:rPr>
        <w:t>Contratação de empresa para aquisição de massa asfáltica usinada a quente (CBUQ) ensacada, atendendo as necessidades da Prefeitura Municipal de Nova Fátima e Serviço Autônomo de Água e Esgoto</w:t>
      </w:r>
      <w:r w:rsidR="0018569B">
        <w:rPr>
          <w:sz w:val="20"/>
          <w:szCs w:val="20"/>
        </w:rPr>
        <w:t>.</w:t>
      </w:r>
    </w:p>
    <w:p w:rsidR="00C21EAE" w:rsidRPr="00481CD7" w:rsidRDefault="00C21EAE" w:rsidP="008C6D62">
      <w:pPr>
        <w:pStyle w:val="PargrafodaLista"/>
        <w:numPr>
          <w:ilvl w:val="0"/>
          <w:numId w:val="9"/>
        </w:numPr>
        <w:pBdr>
          <w:top w:val="single" w:sz="4" w:space="1" w:color="auto"/>
          <w:left w:val="single" w:sz="4" w:space="20" w:color="auto"/>
          <w:bottom w:val="single" w:sz="4" w:space="1" w:color="auto"/>
          <w:right w:val="single" w:sz="4" w:space="4" w:color="auto"/>
        </w:pBdr>
        <w:shd w:val="clear" w:color="auto" w:fill="C6D9F1" w:themeFill="text2" w:themeFillTint="33"/>
        <w:jc w:val="center"/>
        <w:rPr>
          <w:rFonts w:cs="Arial"/>
          <w:sz w:val="20"/>
          <w:szCs w:val="20"/>
        </w:rPr>
      </w:pPr>
      <w:r w:rsidRPr="00481CD7">
        <w:rPr>
          <w:rFonts w:cs="Arial"/>
          <w:b/>
          <w:sz w:val="20"/>
          <w:szCs w:val="20"/>
        </w:rPr>
        <w:t>DA FUNDAMENTAÇÃO LEGAL</w:t>
      </w:r>
    </w:p>
    <w:p w:rsidR="00C21EAE" w:rsidRPr="00C21EAE" w:rsidRDefault="00481CD7" w:rsidP="00C21EAE">
      <w:pPr>
        <w:jc w:val="both"/>
        <w:rPr>
          <w:rFonts w:cs="Arial"/>
          <w:sz w:val="20"/>
          <w:szCs w:val="20"/>
        </w:rPr>
      </w:pPr>
      <w:r>
        <w:rPr>
          <w:rFonts w:cs="Arial"/>
          <w:sz w:val="20"/>
          <w:szCs w:val="20"/>
        </w:rPr>
        <w:t xml:space="preserve">1.1 </w:t>
      </w:r>
      <w:r w:rsidR="00C21EAE" w:rsidRPr="00C21EAE">
        <w:rPr>
          <w:rFonts w:cs="Arial"/>
          <w:sz w:val="20"/>
          <w:szCs w:val="20"/>
        </w:rPr>
        <w:t xml:space="preserve">A presente dispensa de processo licitatório, reger-se-á pelas normas constantes da Lei nº </w:t>
      </w:r>
      <w:r w:rsidR="00C21EAE">
        <w:rPr>
          <w:rFonts w:cs="Arial"/>
          <w:sz w:val="20"/>
          <w:szCs w:val="20"/>
        </w:rPr>
        <w:t>14.133</w:t>
      </w:r>
      <w:r w:rsidR="00C21EAE" w:rsidRPr="00C21EAE">
        <w:rPr>
          <w:rFonts w:cs="Arial"/>
          <w:sz w:val="20"/>
          <w:szCs w:val="20"/>
        </w:rPr>
        <w:t xml:space="preserve">, de </w:t>
      </w:r>
      <w:r w:rsidR="00C21EAE">
        <w:rPr>
          <w:rFonts w:cs="Arial"/>
          <w:sz w:val="20"/>
          <w:szCs w:val="20"/>
        </w:rPr>
        <w:t>01 de abril</w:t>
      </w:r>
      <w:r w:rsidR="00C21EAE" w:rsidRPr="00C21EAE">
        <w:rPr>
          <w:rFonts w:cs="Arial"/>
          <w:sz w:val="20"/>
          <w:szCs w:val="20"/>
        </w:rPr>
        <w:t xml:space="preserve"> de </w:t>
      </w:r>
      <w:r w:rsidR="00C21EAE">
        <w:rPr>
          <w:rFonts w:cs="Arial"/>
          <w:sz w:val="20"/>
          <w:szCs w:val="20"/>
        </w:rPr>
        <w:t>2021</w:t>
      </w:r>
      <w:r w:rsidR="00C21EAE" w:rsidRPr="00C21EAE">
        <w:rPr>
          <w:rFonts w:cs="Arial"/>
          <w:sz w:val="20"/>
          <w:szCs w:val="20"/>
        </w:rPr>
        <w:t>, com as atualizações que lhe foram introduzidas e pelas disposições gerais e especiais deste edital.</w:t>
      </w:r>
    </w:p>
    <w:p w:rsidR="00C21EAE" w:rsidRPr="00C21EAE" w:rsidRDefault="00C21EAE" w:rsidP="00C21EAE">
      <w:pPr>
        <w:jc w:val="both"/>
        <w:rPr>
          <w:rFonts w:cs="Arial"/>
          <w:b/>
          <w:sz w:val="20"/>
          <w:szCs w:val="20"/>
        </w:rPr>
      </w:pPr>
    </w:p>
    <w:p w:rsidR="00C21EAE" w:rsidRPr="00481CD7" w:rsidRDefault="00C21EAE" w:rsidP="008C6D62">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C6D9F1" w:themeFill="text2" w:themeFillTint="33"/>
        <w:ind w:hanging="720"/>
        <w:jc w:val="center"/>
        <w:rPr>
          <w:rFonts w:cs="Arial"/>
          <w:b/>
          <w:sz w:val="20"/>
          <w:szCs w:val="20"/>
        </w:rPr>
      </w:pPr>
      <w:r w:rsidRPr="00481CD7">
        <w:rPr>
          <w:rFonts w:cs="Arial"/>
          <w:b/>
          <w:sz w:val="20"/>
          <w:szCs w:val="20"/>
        </w:rPr>
        <w:t>DO OBJETO</w:t>
      </w:r>
    </w:p>
    <w:p w:rsidR="007B0EE3" w:rsidRDefault="0024110C" w:rsidP="00C21EAE">
      <w:pPr>
        <w:jc w:val="both"/>
        <w:rPr>
          <w:rFonts w:cs="Arial"/>
          <w:sz w:val="20"/>
          <w:szCs w:val="20"/>
        </w:rPr>
      </w:pPr>
      <w:r>
        <w:rPr>
          <w:rFonts w:cs="Arial"/>
          <w:sz w:val="20"/>
          <w:szCs w:val="20"/>
        </w:rPr>
        <w:t xml:space="preserve">2.1. </w:t>
      </w:r>
      <w:r w:rsidR="0018569B" w:rsidRPr="0018569B">
        <w:rPr>
          <w:rFonts w:cs="Arial"/>
          <w:sz w:val="20"/>
          <w:szCs w:val="20"/>
        </w:rPr>
        <w:t>Contratação de empresa para aquisição de massa asfáltica usinada a quente (CBUQ) ensacada, atendendo as necessidades da Prefeitura Municipal de Nova Fátima e Serviço Autônomo de Água e Esgoto</w:t>
      </w:r>
      <w:r w:rsidR="005630CD">
        <w:rPr>
          <w:rFonts w:cs="Arial"/>
          <w:sz w:val="20"/>
          <w:szCs w:val="20"/>
        </w:rPr>
        <w:t>.</w:t>
      </w:r>
    </w:p>
    <w:p w:rsidR="001F2A61" w:rsidRDefault="001F2A61" w:rsidP="00C21EAE">
      <w:pPr>
        <w:jc w:val="both"/>
        <w:rPr>
          <w:rFonts w:cs="Arial"/>
          <w:sz w:val="20"/>
          <w:szCs w:val="20"/>
        </w:rPr>
      </w:pPr>
    </w:p>
    <w:tbl>
      <w:tblPr>
        <w:tblW w:w="1097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6628"/>
        <w:gridCol w:w="683"/>
        <w:gridCol w:w="783"/>
        <w:gridCol w:w="1134"/>
        <w:gridCol w:w="1134"/>
      </w:tblGrid>
      <w:tr w:rsidR="001F2A61" w:rsidRPr="007B0EE3" w:rsidTr="001F2A61">
        <w:trPr>
          <w:trHeight w:val="450"/>
          <w:jc w:val="center"/>
        </w:trPr>
        <w:tc>
          <w:tcPr>
            <w:tcW w:w="612"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ITEM</w:t>
            </w:r>
          </w:p>
        </w:tc>
        <w:tc>
          <w:tcPr>
            <w:tcW w:w="6628"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 xml:space="preserve">Descrição </w:t>
            </w:r>
          </w:p>
        </w:tc>
        <w:tc>
          <w:tcPr>
            <w:tcW w:w="683" w:type="dxa"/>
            <w:shd w:val="clear" w:color="auto" w:fill="auto"/>
            <w:vAlign w:val="center"/>
          </w:tcPr>
          <w:p w:rsidR="001F2A61" w:rsidRPr="007B0EE3" w:rsidRDefault="001F2A61" w:rsidP="001F2A61">
            <w:pPr>
              <w:jc w:val="center"/>
              <w:rPr>
                <w:rFonts w:cs="Arial"/>
                <w:b/>
                <w:bCs/>
                <w:sz w:val="16"/>
                <w:szCs w:val="12"/>
              </w:rPr>
            </w:pPr>
            <w:r>
              <w:rPr>
                <w:rFonts w:cs="Arial"/>
                <w:b/>
                <w:bCs/>
                <w:sz w:val="16"/>
                <w:szCs w:val="12"/>
              </w:rPr>
              <w:t>UND</w:t>
            </w:r>
          </w:p>
        </w:tc>
        <w:tc>
          <w:tcPr>
            <w:tcW w:w="783"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QTD</w:t>
            </w:r>
          </w:p>
        </w:tc>
        <w:tc>
          <w:tcPr>
            <w:tcW w:w="1134"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VALOR UNITÁRIO</w:t>
            </w:r>
          </w:p>
        </w:tc>
        <w:tc>
          <w:tcPr>
            <w:tcW w:w="1134" w:type="dxa"/>
            <w:shd w:val="clear" w:color="auto" w:fill="auto"/>
            <w:vAlign w:val="center"/>
          </w:tcPr>
          <w:p w:rsidR="001F2A61" w:rsidRPr="007B0EE3" w:rsidRDefault="001F2A61" w:rsidP="001F2A61">
            <w:pPr>
              <w:jc w:val="center"/>
              <w:rPr>
                <w:rFonts w:cs="Arial"/>
                <w:b/>
                <w:bCs/>
                <w:sz w:val="16"/>
                <w:szCs w:val="12"/>
              </w:rPr>
            </w:pPr>
            <w:r w:rsidRPr="007B0EE3">
              <w:rPr>
                <w:rFonts w:cs="Arial"/>
                <w:b/>
                <w:bCs/>
                <w:sz w:val="16"/>
                <w:szCs w:val="12"/>
              </w:rPr>
              <w:t xml:space="preserve">VALOR TOTAL </w:t>
            </w:r>
          </w:p>
        </w:tc>
      </w:tr>
      <w:tr w:rsidR="001F2A61" w:rsidRPr="007B0EE3" w:rsidTr="001F2A61">
        <w:trPr>
          <w:trHeight w:val="450"/>
          <w:jc w:val="center"/>
        </w:trPr>
        <w:tc>
          <w:tcPr>
            <w:tcW w:w="612" w:type="dxa"/>
            <w:shd w:val="clear" w:color="auto" w:fill="auto"/>
            <w:vAlign w:val="center"/>
          </w:tcPr>
          <w:p w:rsidR="001F2A61" w:rsidRPr="007B0EE3" w:rsidRDefault="001F2A61" w:rsidP="001F2A61">
            <w:pPr>
              <w:jc w:val="center"/>
              <w:rPr>
                <w:rFonts w:cs="Arial"/>
                <w:sz w:val="16"/>
                <w:szCs w:val="16"/>
              </w:rPr>
            </w:pPr>
            <w:proofErr w:type="gramStart"/>
            <w:r w:rsidRPr="007B0EE3">
              <w:rPr>
                <w:rFonts w:cs="Arial"/>
                <w:sz w:val="16"/>
                <w:szCs w:val="16"/>
              </w:rPr>
              <w:t>1</w:t>
            </w:r>
            <w:proofErr w:type="gramEnd"/>
          </w:p>
        </w:tc>
        <w:tc>
          <w:tcPr>
            <w:tcW w:w="6628" w:type="dxa"/>
            <w:shd w:val="clear" w:color="auto" w:fill="auto"/>
            <w:vAlign w:val="center"/>
          </w:tcPr>
          <w:p w:rsidR="001F2A61" w:rsidRDefault="001F2A61" w:rsidP="001F2A61">
            <w:pPr>
              <w:jc w:val="both"/>
              <w:rPr>
                <w:rFonts w:cs="Arial"/>
                <w:sz w:val="16"/>
                <w:szCs w:val="16"/>
              </w:rPr>
            </w:pPr>
            <w:proofErr w:type="gramStart"/>
            <w:r>
              <w:rPr>
                <w:rFonts w:cs="Arial"/>
                <w:b/>
                <w:sz w:val="16"/>
                <w:szCs w:val="16"/>
              </w:rPr>
              <w:t>M</w:t>
            </w:r>
            <w:r w:rsidRPr="0018569B">
              <w:rPr>
                <w:rFonts w:cs="Arial"/>
                <w:b/>
                <w:sz w:val="16"/>
                <w:szCs w:val="16"/>
              </w:rPr>
              <w:t>assa asfáltica usinada a quente (CBUQ), ensacada em embalagens de 25 kg, com as seguintes características mínimas:</w:t>
            </w:r>
            <w:r>
              <w:rPr>
                <w:rFonts w:cs="Arial"/>
                <w:b/>
                <w:sz w:val="16"/>
                <w:szCs w:val="16"/>
              </w:rPr>
              <w:t xml:space="preserve"> </w:t>
            </w:r>
            <w:r w:rsidRPr="0018569B">
              <w:rPr>
                <w:rFonts w:cs="Arial"/>
                <w:sz w:val="16"/>
                <w:szCs w:val="16"/>
              </w:rPr>
              <w:t xml:space="preserve">Massa asfáltica usinada a quente, de aplicação a frio; Temperatura de usinagem aproximada de 119 </w:t>
            </w:r>
            <w:proofErr w:type="spellStart"/>
            <w:r w:rsidRPr="0018569B">
              <w:rPr>
                <w:rFonts w:cs="Arial"/>
                <w:sz w:val="16"/>
                <w:szCs w:val="16"/>
              </w:rPr>
              <w:t>ºC</w:t>
            </w:r>
            <w:proofErr w:type="spellEnd"/>
            <w:r w:rsidRPr="0018569B">
              <w:rPr>
                <w:rFonts w:cs="Arial"/>
                <w:sz w:val="16"/>
                <w:szCs w:val="16"/>
              </w:rPr>
              <w:t>; Composição por agregados pétreos e CAP 50/70; Teor de betume aproximado de 6%; Produto modificado por polímeros e processo de mistura; Produto não emulsionado; Granulometria passando 100% na peneira 3/8"</w:t>
            </w:r>
            <w:proofErr w:type="gramEnd"/>
            <w:r w:rsidRPr="0018569B">
              <w:rPr>
                <w:rFonts w:cs="Arial"/>
                <w:sz w:val="16"/>
                <w:szCs w:val="16"/>
              </w:rPr>
              <w:t>; Aplicável a frio, inclusive em buracos com presença de água; Manutenção da coesão e aderência ao pavimento antigo, mesmo em períodos chuvosos; Dispensa de pintura de ligação; Possibilidade de estocagem por até 12 (doze) meses, sem perda de desempenho.</w:t>
            </w:r>
          </w:p>
          <w:p w:rsidR="001F2A61" w:rsidRPr="00843BE2" w:rsidRDefault="001F2A61" w:rsidP="001F2A61">
            <w:pPr>
              <w:jc w:val="both"/>
              <w:rPr>
                <w:rFonts w:cs="Arial"/>
                <w:sz w:val="16"/>
                <w:szCs w:val="16"/>
              </w:rPr>
            </w:pPr>
            <w:r w:rsidRPr="00843BE2">
              <w:rPr>
                <w:rFonts w:cs="Arial"/>
                <w:sz w:val="16"/>
                <w:szCs w:val="16"/>
              </w:rPr>
              <w:t>O fornecimento deverá ocorrer em embalagem íntegra, identificada e adequada ao transporte e armazenamento.</w:t>
            </w:r>
          </w:p>
        </w:tc>
        <w:tc>
          <w:tcPr>
            <w:tcW w:w="683" w:type="dxa"/>
            <w:shd w:val="clear" w:color="auto" w:fill="auto"/>
            <w:vAlign w:val="center"/>
          </w:tcPr>
          <w:p w:rsidR="001F2A61" w:rsidRPr="007B0EE3" w:rsidRDefault="001F2A61" w:rsidP="001F2A61">
            <w:pPr>
              <w:jc w:val="center"/>
              <w:rPr>
                <w:rFonts w:cs="Arial"/>
                <w:sz w:val="16"/>
                <w:szCs w:val="16"/>
              </w:rPr>
            </w:pPr>
            <w:r>
              <w:rPr>
                <w:rFonts w:cs="Arial"/>
                <w:sz w:val="16"/>
                <w:szCs w:val="16"/>
              </w:rPr>
              <w:t>SACO</w:t>
            </w:r>
          </w:p>
        </w:tc>
        <w:tc>
          <w:tcPr>
            <w:tcW w:w="783" w:type="dxa"/>
            <w:shd w:val="clear" w:color="auto" w:fill="auto"/>
            <w:vAlign w:val="center"/>
          </w:tcPr>
          <w:p w:rsidR="001F2A61" w:rsidRPr="007B0EE3" w:rsidRDefault="001F2A61" w:rsidP="00AF0A12">
            <w:pPr>
              <w:jc w:val="center"/>
              <w:rPr>
                <w:rFonts w:cs="Arial"/>
                <w:sz w:val="16"/>
                <w:szCs w:val="16"/>
              </w:rPr>
            </w:pPr>
            <w:r>
              <w:rPr>
                <w:rFonts w:cs="Arial"/>
                <w:sz w:val="16"/>
                <w:szCs w:val="16"/>
              </w:rPr>
              <w:t>1.</w:t>
            </w:r>
            <w:r w:rsidR="00AF0A12">
              <w:rPr>
                <w:rFonts w:cs="Arial"/>
                <w:sz w:val="16"/>
                <w:szCs w:val="16"/>
              </w:rPr>
              <w:t>5</w:t>
            </w:r>
            <w:r>
              <w:rPr>
                <w:rFonts w:cs="Arial"/>
                <w:sz w:val="16"/>
                <w:szCs w:val="16"/>
              </w:rPr>
              <w:t>00</w:t>
            </w:r>
          </w:p>
        </w:tc>
        <w:tc>
          <w:tcPr>
            <w:tcW w:w="1134" w:type="dxa"/>
            <w:shd w:val="clear" w:color="auto" w:fill="auto"/>
            <w:vAlign w:val="center"/>
          </w:tcPr>
          <w:p w:rsidR="001F2A61" w:rsidRPr="007B0EE3" w:rsidRDefault="001F2A61" w:rsidP="00AF0A12">
            <w:pPr>
              <w:jc w:val="right"/>
              <w:rPr>
                <w:rFonts w:cs="Arial"/>
                <w:sz w:val="16"/>
                <w:szCs w:val="16"/>
              </w:rPr>
            </w:pPr>
            <w:r>
              <w:rPr>
                <w:rFonts w:cs="Arial"/>
                <w:sz w:val="16"/>
                <w:szCs w:val="16"/>
              </w:rPr>
              <w:t xml:space="preserve">R$ </w:t>
            </w:r>
            <w:r w:rsidR="00AF0A12">
              <w:rPr>
                <w:rFonts w:cs="Arial"/>
                <w:sz w:val="16"/>
                <w:szCs w:val="16"/>
              </w:rPr>
              <w:t>2</w:t>
            </w:r>
            <w:r>
              <w:rPr>
                <w:rFonts w:cs="Arial"/>
                <w:sz w:val="16"/>
                <w:szCs w:val="16"/>
              </w:rPr>
              <w:t>5,00</w:t>
            </w:r>
          </w:p>
        </w:tc>
        <w:tc>
          <w:tcPr>
            <w:tcW w:w="1134" w:type="dxa"/>
            <w:shd w:val="clear" w:color="auto" w:fill="auto"/>
            <w:vAlign w:val="center"/>
          </w:tcPr>
          <w:p w:rsidR="001F2A61" w:rsidRPr="007B0EE3" w:rsidRDefault="001F2A61" w:rsidP="008A01CE">
            <w:pPr>
              <w:jc w:val="right"/>
              <w:rPr>
                <w:rFonts w:cs="Arial"/>
                <w:sz w:val="16"/>
                <w:szCs w:val="16"/>
              </w:rPr>
            </w:pPr>
            <w:r>
              <w:rPr>
                <w:rFonts w:cs="Arial"/>
                <w:sz w:val="16"/>
                <w:szCs w:val="16"/>
              </w:rPr>
              <w:t xml:space="preserve">R$ </w:t>
            </w:r>
            <w:r w:rsidR="008A01CE">
              <w:rPr>
                <w:rFonts w:cs="Arial"/>
                <w:sz w:val="16"/>
                <w:szCs w:val="16"/>
              </w:rPr>
              <w:t>37</w:t>
            </w:r>
            <w:r>
              <w:rPr>
                <w:rFonts w:cs="Arial"/>
                <w:sz w:val="16"/>
                <w:szCs w:val="16"/>
              </w:rPr>
              <w:t>.</w:t>
            </w:r>
            <w:r w:rsidR="008A01CE">
              <w:rPr>
                <w:rFonts w:cs="Arial"/>
                <w:sz w:val="16"/>
                <w:szCs w:val="16"/>
              </w:rPr>
              <w:t>5</w:t>
            </w:r>
            <w:r>
              <w:rPr>
                <w:rFonts w:cs="Arial"/>
                <w:sz w:val="16"/>
                <w:szCs w:val="16"/>
              </w:rPr>
              <w:t>00,00</w:t>
            </w:r>
          </w:p>
        </w:tc>
      </w:tr>
      <w:tr w:rsidR="001F2A61" w:rsidTr="001F2A61">
        <w:trPr>
          <w:trHeight w:val="450"/>
          <w:jc w:val="center"/>
        </w:trPr>
        <w:tc>
          <w:tcPr>
            <w:tcW w:w="9840" w:type="dxa"/>
            <w:gridSpan w:val="5"/>
            <w:shd w:val="clear" w:color="auto" w:fill="auto"/>
            <w:vAlign w:val="center"/>
          </w:tcPr>
          <w:p w:rsidR="001F2A61" w:rsidRPr="001F2A61" w:rsidRDefault="001F2A61" w:rsidP="001F2A61">
            <w:pPr>
              <w:jc w:val="right"/>
              <w:rPr>
                <w:rFonts w:cs="Arial"/>
                <w:b/>
                <w:sz w:val="16"/>
                <w:szCs w:val="16"/>
              </w:rPr>
            </w:pPr>
            <w:r w:rsidRPr="001F2A61">
              <w:rPr>
                <w:rFonts w:cs="Arial"/>
                <w:b/>
                <w:sz w:val="16"/>
                <w:szCs w:val="16"/>
              </w:rPr>
              <w:t>Valor Total da Licitação</w:t>
            </w:r>
          </w:p>
        </w:tc>
        <w:tc>
          <w:tcPr>
            <w:tcW w:w="1134" w:type="dxa"/>
            <w:shd w:val="clear" w:color="auto" w:fill="auto"/>
            <w:vAlign w:val="center"/>
          </w:tcPr>
          <w:p w:rsidR="001F2A61" w:rsidRDefault="001F2A61" w:rsidP="008A01CE">
            <w:pPr>
              <w:jc w:val="right"/>
              <w:rPr>
                <w:rFonts w:cs="Arial"/>
                <w:sz w:val="16"/>
                <w:szCs w:val="16"/>
              </w:rPr>
            </w:pPr>
            <w:r>
              <w:rPr>
                <w:rFonts w:cs="Arial"/>
                <w:sz w:val="16"/>
                <w:szCs w:val="16"/>
              </w:rPr>
              <w:t xml:space="preserve">R$ </w:t>
            </w:r>
            <w:r w:rsidR="00AF0A12">
              <w:rPr>
                <w:rFonts w:cs="Arial"/>
                <w:sz w:val="16"/>
                <w:szCs w:val="16"/>
              </w:rPr>
              <w:t>3</w:t>
            </w:r>
            <w:r w:rsidR="008A01CE">
              <w:rPr>
                <w:rFonts w:cs="Arial"/>
                <w:sz w:val="16"/>
                <w:szCs w:val="16"/>
              </w:rPr>
              <w:t>7.5</w:t>
            </w:r>
            <w:r>
              <w:rPr>
                <w:rFonts w:cs="Arial"/>
                <w:sz w:val="16"/>
                <w:szCs w:val="16"/>
              </w:rPr>
              <w:t>00,00</w:t>
            </w:r>
          </w:p>
        </w:tc>
      </w:tr>
    </w:tbl>
    <w:p w:rsidR="001F2A61" w:rsidRDefault="001F2A61" w:rsidP="00C21EAE">
      <w:pPr>
        <w:jc w:val="both"/>
        <w:rPr>
          <w:rFonts w:cs="Arial"/>
          <w:sz w:val="20"/>
          <w:szCs w:val="20"/>
        </w:rPr>
      </w:pPr>
    </w:p>
    <w:p w:rsidR="005630CD" w:rsidRDefault="00035939" w:rsidP="00C21EAE">
      <w:pPr>
        <w:jc w:val="both"/>
        <w:rPr>
          <w:rFonts w:cs="Arial"/>
          <w:sz w:val="20"/>
          <w:szCs w:val="20"/>
        </w:rPr>
      </w:pPr>
      <w:r>
        <w:rPr>
          <w:rFonts w:cs="Arial"/>
          <w:sz w:val="20"/>
          <w:szCs w:val="20"/>
        </w:rPr>
        <w:t xml:space="preserve">2.2. Divisão dos itens de acordo com a entidade: </w:t>
      </w:r>
    </w:p>
    <w:p w:rsidR="00035939" w:rsidRDefault="00035939" w:rsidP="00C21EAE">
      <w:pPr>
        <w:jc w:val="both"/>
        <w:rPr>
          <w:rFonts w:cs="Arial"/>
          <w:sz w:val="20"/>
          <w:szCs w:val="20"/>
        </w:rPr>
      </w:pPr>
    </w:p>
    <w:tbl>
      <w:tblPr>
        <w:tblW w:w="10858"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2"/>
        <w:gridCol w:w="8996"/>
        <w:gridCol w:w="683"/>
        <w:gridCol w:w="567"/>
      </w:tblGrid>
      <w:tr w:rsidR="001F2A61" w:rsidRPr="007B0EE3" w:rsidTr="001F2A61">
        <w:trPr>
          <w:trHeight w:val="495"/>
          <w:jc w:val="center"/>
        </w:trPr>
        <w:tc>
          <w:tcPr>
            <w:tcW w:w="10858" w:type="dxa"/>
            <w:gridSpan w:val="4"/>
            <w:shd w:val="clear" w:color="auto" w:fill="auto"/>
            <w:vAlign w:val="center"/>
          </w:tcPr>
          <w:p w:rsidR="001F2A61" w:rsidRPr="00843BE2" w:rsidRDefault="001F2A61" w:rsidP="001F2A61">
            <w:pPr>
              <w:jc w:val="center"/>
              <w:rPr>
                <w:rFonts w:cs="Arial"/>
                <w:b/>
                <w:sz w:val="16"/>
                <w:szCs w:val="16"/>
              </w:rPr>
            </w:pPr>
            <w:r>
              <w:rPr>
                <w:rFonts w:cs="Arial"/>
                <w:b/>
                <w:sz w:val="16"/>
                <w:szCs w:val="16"/>
              </w:rPr>
              <w:t>PREFEITURA MUNICIPAL DE</w:t>
            </w:r>
            <w:r w:rsidRPr="00843BE2">
              <w:rPr>
                <w:rFonts w:cs="Arial"/>
                <w:b/>
                <w:sz w:val="16"/>
                <w:szCs w:val="16"/>
              </w:rPr>
              <w:t xml:space="preserve"> NOVA FÁTIMA</w:t>
            </w:r>
          </w:p>
        </w:tc>
      </w:tr>
      <w:tr w:rsidR="001F2A61" w:rsidRPr="007B0EE3" w:rsidTr="001F2A61">
        <w:trPr>
          <w:trHeight w:val="495"/>
          <w:jc w:val="center"/>
        </w:trPr>
        <w:tc>
          <w:tcPr>
            <w:tcW w:w="612" w:type="dxa"/>
            <w:shd w:val="clear" w:color="auto" w:fill="auto"/>
            <w:vAlign w:val="center"/>
            <w:hideMark/>
          </w:tcPr>
          <w:p w:rsidR="001F2A61" w:rsidRPr="007B0EE3" w:rsidRDefault="001F2A61" w:rsidP="005630CD">
            <w:pPr>
              <w:jc w:val="center"/>
              <w:rPr>
                <w:rFonts w:cs="Arial"/>
                <w:b/>
                <w:bCs/>
                <w:sz w:val="16"/>
                <w:szCs w:val="12"/>
              </w:rPr>
            </w:pPr>
            <w:r w:rsidRPr="007B0EE3">
              <w:rPr>
                <w:rFonts w:cs="Arial"/>
                <w:b/>
                <w:bCs/>
                <w:sz w:val="16"/>
                <w:szCs w:val="12"/>
              </w:rPr>
              <w:t>ITEM</w:t>
            </w:r>
          </w:p>
        </w:tc>
        <w:tc>
          <w:tcPr>
            <w:tcW w:w="8996" w:type="dxa"/>
            <w:shd w:val="clear" w:color="auto" w:fill="auto"/>
            <w:vAlign w:val="center"/>
            <w:hideMark/>
          </w:tcPr>
          <w:p w:rsidR="001F2A61" w:rsidRPr="007B0EE3" w:rsidRDefault="001F2A61" w:rsidP="005630CD">
            <w:pPr>
              <w:jc w:val="center"/>
              <w:rPr>
                <w:rFonts w:cs="Arial"/>
                <w:b/>
                <w:bCs/>
                <w:sz w:val="16"/>
                <w:szCs w:val="12"/>
              </w:rPr>
            </w:pPr>
            <w:r w:rsidRPr="007B0EE3">
              <w:rPr>
                <w:rFonts w:cs="Arial"/>
                <w:b/>
                <w:bCs/>
                <w:sz w:val="16"/>
                <w:szCs w:val="12"/>
              </w:rPr>
              <w:t xml:space="preserve">Descrição </w:t>
            </w:r>
          </w:p>
        </w:tc>
        <w:tc>
          <w:tcPr>
            <w:tcW w:w="683" w:type="dxa"/>
            <w:shd w:val="clear" w:color="auto" w:fill="auto"/>
            <w:vAlign w:val="center"/>
            <w:hideMark/>
          </w:tcPr>
          <w:p w:rsidR="001F2A61" w:rsidRPr="007B0EE3" w:rsidRDefault="001F2A61" w:rsidP="005630CD">
            <w:pPr>
              <w:jc w:val="center"/>
              <w:rPr>
                <w:rFonts w:cs="Arial"/>
                <w:b/>
                <w:bCs/>
                <w:sz w:val="16"/>
                <w:szCs w:val="12"/>
              </w:rPr>
            </w:pPr>
            <w:r>
              <w:rPr>
                <w:rFonts w:cs="Arial"/>
                <w:b/>
                <w:bCs/>
                <w:sz w:val="16"/>
                <w:szCs w:val="12"/>
              </w:rPr>
              <w:t>UND</w:t>
            </w:r>
          </w:p>
        </w:tc>
        <w:tc>
          <w:tcPr>
            <w:tcW w:w="567" w:type="dxa"/>
            <w:shd w:val="clear" w:color="auto" w:fill="auto"/>
            <w:vAlign w:val="center"/>
            <w:hideMark/>
          </w:tcPr>
          <w:p w:rsidR="001F2A61" w:rsidRPr="007B0EE3" w:rsidRDefault="001F2A61" w:rsidP="005630CD">
            <w:pPr>
              <w:jc w:val="center"/>
              <w:rPr>
                <w:rFonts w:cs="Arial"/>
                <w:b/>
                <w:bCs/>
                <w:sz w:val="16"/>
                <w:szCs w:val="12"/>
              </w:rPr>
            </w:pPr>
            <w:r w:rsidRPr="007B0EE3">
              <w:rPr>
                <w:rFonts w:cs="Arial"/>
                <w:b/>
                <w:bCs/>
                <w:sz w:val="16"/>
                <w:szCs w:val="12"/>
              </w:rPr>
              <w:t>QTD</w:t>
            </w:r>
          </w:p>
        </w:tc>
      </w:tr>
      <w:tr w:rsidR="001F2A61" w:rsidRPr="007B0EE3" w:rsidTr="001F2A61">
        <w:trPr>
          <w:trHeight w:val="450"/>
          <w:jc w:val="center"/>
        </w:trPr>
        <w:tc>
          <w:tcPr>
            <w:tcW w:w="612" w:type="dxa"/>
            <w:shd w:val="clear" w:color="auto" w:fill="auto"/>
            <w:vAlign w:val="center"/>
            <w:hideMark/>
          </w:tcPr>
          <w:p w:rsidR="001F2A61" w:rsidRPr="007B0EE3" w:rsidRDefault="001F2A61" w:rsidP="005630CD">
            <w:pPr>
              <w:jc w:val="center"/>
              <w:rPr>
                <w:rFonts w:cs="Arial"/>
                <w:sz w:val="16"/>
                <w:szCs w:val="16"/>
              </w:rPr>
            </w:pPr>
            <w:proofErr w:type="gramStart"/>
            <w:r w:rsidRPr="007B0EE3">
              <w:rPr>
                <w:rFonts w:cs="Arial"/>
                <w:sz w:val="16"/>
                <w:szCs w:val="16"/>
              </w:rPr>
              <w:t>1</w:t>
            </w:r>
            <w:proofErr w:type="gramEnd"/>
          </w:p>
        </w:tc>
        <w:tc>
          <w:tcPr>
            <w:tcW w:w="8996" w:type="dxa"/>
            <w:shd w:val="clear" w:color="auto" w:fill="auto"/>
            <w:vAlign w:val="center"/>
            <w:hideMark/>
          </w:tcPr>
          <w:p w:rsidR="001F2A61" w:rsidRDefault="001F2A61" w:rsidP="0018569B">
            <w:pPr>
              <w:jc w:val="both"/>
              <w:rPr>
                <w:rFonts w:cs="Arial"/>
                <w:sz w:val="16"/>
                <w:szCs w:val="16"/>
              </w:rPr>
            </w:pPr>
            <w:proofErr w:type="gramStart"/>
            <w:r>
              <w:rPr>
                <w:rFonts w:cs="Arial"/>
                <w:b/>
                <w:sz w:val="16"/>
                <w:szCs w:val="16"/>
              </w:rPr>
              <w:t>M</w:t>
            </w:r>
            <w:r w:rsidRPr="0018569B">
              <w:rPr>
                <w:rFonts w:cs="Arial"/>
                <w:b/>
                <w:sz w:val="16"/>
                <w:szCs w:val="16"/>
              </w:rPr>
              <w:t>assa asfáltica usinada a quente (CBUQ), ensacada em embalagens de 25 kg, com as seguintes características mínimas:</w:t>
            </w:r>
            <w:r>
              <w:rPr>
                <w:rFonts w:cs="Arial"/>
                <w:b/>
                <w:sz w:val="16"/>
                <w:szCs w:val="16"/>
              </w:rPr>
              <w:t xml:space="preserve"> </w:t>
            </w:r>
            <w:r w:rsidRPr="0018569B">
              <w:rPr>
                <w:rFonts w:cs="Arial"/>
                <w:sz w:val="16"/>
                <w:szCs w:val="16"/>
              </w:rPr>
              <w:t xml:space="preserve">Massa asfáltica usinada a quente, de aplicação a frio; Temperatura de usinagem aproximada de 119 </w:t>
            </w:r>
            <w:proofErr w:type="spellStart"/>
            <w:r w:rsidRPr="0018569B">
              <w:rPr>
                <w:rFonts w:cs="Arial"/>
                <w:sz w:val="16"/>
                <w:szCs w:val="16"/>
              </w:rPr>
              <w:t>ºC</w:t>
            </w:r>
            <w:proofErr w:type="spellEnd"/>
            <w:r w:rsidRPr="0018569B">
              <w:rPr>
                <w:rFonts w:cs="Arial"/>
                <w:sz w:val="16"/>
                <w:szCs w:val="16"/>
              </w:rPr>
              <w:t>; Composição por agregados pétreos e CAP 50/70; Teor de betume aproximado de 6%; Produto modificado por polímeros e processo de mistura; Produto não emulsionado; Granulometria passando 100% na peneira 3/8"</w:t>
            </w:r>
            <w:proofErr w:type="gramEnd"/>
            <w:r w:rsidRPr="0018569B">
              <w:rPr>
                <w:rFonts w:cs="Arial"/>
                <w:sz w:val="16"/>
                <w:szCs w:val="16"/>
              </w:rPr>
              <w:t>; Aplicável a frio, inclusive em buracos com presença de água; Manutenção da coesão e aderência ao pavimento antigo, mesmo em períodos chuvosos; Dispensa de pintura de ligação; Possibilidade de estocagem por até 12 (doze) meses, sem perda de desempenho.</w:t>
            </w:r>
          </w:p>
          <w:p w:rsidR="001F2A61" w:rsidRPr="0018569B" w:rsidRDefault="001F2A61" w:rsidP="0018569B">
            <w:pPr>
              <w:jc w:val="both"/>
              <w:rPr>
                <w:rFonts w:cs="Arial"/>
                <w:b/>
                <w:sz w:val="16"/>
                <w:szCs w:val="16"/>
              </w:rPr>
            </w:pPr>
            <w:r w:rsidRPr="00843BE2">
              <w:rPr>
                <w:rFonts w:cs="Arial"/>
                <w:sz w:val="16"/>
                <w:szCs w:val="16"/>
              </w:rPr>
              <w:t>O fornecimento deverá ocorrer em embalagem íntegra, identificada e adequada ao transporte e armazenamento</w:t>
            </w:r>
            <w:r>
              <w:rPr>
                <w:rFonts w:cs="Arial"/>
                <w:sz w:val="16"/>
                <w:szCs w:val="16"/>
              </w:rPr>
              <w:t>.</w:t>
            </w:r>
          </w:p>
        </w:tc>
        <w:tc>
          <w:tcPr>
            <w:tcW w:w="683" w:type="dxa"/>
            <w:shd w:val="clear" w:color="auto" w:fill="auto"/>
            <w:vAlign w:val="center"/>
            <w:hideMark/>
          </w:tcPr>
          <w:p w:rsidR="001F2A61" w:rsidRPr="007B0EE3" w:rsidRDefault="001F2A61" w:rsidP="005630CD">
            <w:pPr>
              <w:jc w:val="center"/>
              <w:rPr>
                <w:rFonts w:cs="Arial"/>
                <w:sz w:val="16"/>
                <w:szCs w:val="16"/>
              </w:rPr>
            </w:pPr>
            <w:r>
              <w:rPr>
                <w:rFonts w:cs="Arial"/>
                <w:sz w:val="16"/>
                <w:szCs w:val="16"/>
              </w:rPr>
              <w:t>SACO</w:t>
            </w:r>
          </w:p>
        </w:tc>
        <w:tc>
          <w:tcPr>
            <w:tcW w:w="567" w:type="dxa"/>
            <w:shd w:val="clear" w:color="auto" w:fill="auto"/>
            <w:vAlign w:val="center"/>
            <w:hideMark/>
          </w:tcPr>
          <w:p w:rsidR="001F2A61" w:rsidRPr="007B0EE3" w:rsidRDefault="008A01CE" w:rsidP="005630CD">
            <w:pPr>
              <w:jc w:val="center"/>
              <w:rPr>
                <w:rFonts w:cs="Arial"/>
                <w:sz w:val="16"/>
                <w:szCs w:val="16"/>
              </w:rPr>
            </w:pPr>
            <w:r>
              <w:rPr>
                <w:rFonts w:cs="Arial"/>
                <w:sz w:val="16"/>
                <w:szCs w:val="16"/>
              </w:rPr>
              <w:t>1.200</w:t>
            </w:r>
          </w:p>
        </w:tc>
      </w:tr>
      <w:tr w:rsidR="001F2A61" w:rsidRPr="007B0EE3" w:rsidTr="001F2A61">
        <w:trPr>
          <w:trHeight w:val="450"/>
          <w:jc w:val="center"/>
        </w:trPr>
        <w:tc>
          <w:tcPr>
            <w:tcW w:w="10858" w:type="dxa"/>
            <w:gridSpan w:val="4"/>
            <w:shd w:val="clear" w:color="auto" w:fill="auto"/>
            <w:vAlign w:val="center"/>
          </w:tcPr>
          <w:p w:rsidR="001F2A61" w:rsidRPr="00843BE2" w:rsidRDefault="001F2A61" w:rsidP="00843BE2">
            <w:pPr>
              <w:jc w:val="center"/>
              <w:rPr>
                <w:rFonts w:cs="Arial"/>
                <w:b/>
                <w:sz w:val="16"/>
                <w:szCs w:val="16"/>
              </w:rPr>
            </w:pPr>
            <w:r w:rsidRPr="00843BE2">
              <w:rPr>
                <w:rFonts w:cs="Arial"/>
                <w:b/>
                <w:sz w:val="16"/>
                <w:szCs w:val="16"/>
              </w:rPr>
              <w:t>SERVIÇO AUTONOMO DE AGUA E ESGOTO DE NOVA FÁTIMA</w:t>
            </w:r>
          </w:p>
        </w:tc>
      </w:tr>
      <w:tr w:rsidR="001F2A61" w:rsidRPr="007B0EE3" w:rsidTr="001F2A61">
        <w:trPr>
          <w:trHeight w:val="450"/>
          <w:jc w:val="center"/>
        </w:trPr>
        <w:tc>
          <w:tcPr>
            <w:tcW w:w="612" w:type="dxa"/>
            <w:shd w:val="clear" w:color="auto" w:fill="auto"/>
            <w:vAlign w:val="center"/>
          </w:tcPr>
          <w:p w:rsidR="001F2A61" w:rsidRPr="007B0EE3" w:rsidRDefault="001F2A61" w:rsidP="0018569B">
            <w:pPr>
              <w:jc w:val="center"/>
              <w:rPr>
                <w:rFonts w:cs="Arial"/>
                <w:b/>
                <w:bCs/>
                <w:sz w:val="16"/>
                <w:szCs w:val="12"/>
              </w:rPr>
            </w:pPr>
            <w:r w:rsidRPr="007B0EE3">
              <w:rPr>
                <w:rFonts w:cs="Arial"/>
                <w:b/>
                <w:bCs/>
                <w:sz w:val="16"/>
                <w:szCs w:val="12"/>
              </w:rPr>
              <w:t>ITEM</w:t>
            </w:r>
          </w:p>
        </w:tc>
        <w:tc>
          <w:tcPr>
            <w:tcW w:w="8996" w:type="dxa"/>
            <w:shd w:val="clear" w:color="auto" w:fill="auto"/>
            <w:vAlign w:val="center"/>
          </w:tcPr>
          <w:p w:rsidR="001F2A61" w:rsidRPr="007B0EE3" w:rsidRDefault="001F2A61" w:rsidP="0018569B">
            <w:pPr>
              <w:jc w:val="center"/>
              <w:rPr>
                <w:rFonts w:cs="Arial"/>
                <w:b/>
                <w:bCs/>
                <w:sz w:val="16"/>
                <w:szCs w:val="12"/>
              </w:rPr>
            </w:pPr>
            <w:r w:rsidRPr="007B0EE3">
              <w:rPr>
                <w:rFonts w:cs="Arial"/>
                <w:b/>
                <w:bCs/>
                <w:sz w:val="16"/>
                <w:szCs w:val="12"/>
              </w:rPr>
              <w:t xml:space="preserve">Descrição </w:t>
            </w:r>
          </w:p>
        </w:tc>
        <w:tc>
          <w:tcPr>
            <w:tcW w:w="683" w:type="dxa"/>
            <w:shd w:val="clear" w:color="auto" w:fill="auto"/>
            <w:vAlign w:val="center"/>
          </w:tcPr>
          <w:p w:rsidR="001F2A61" w:rsidRPr="007B0EE3" w:rsidRDefault="001F2A61" w:rsidP="0018569B">
            <w:pPr>
              <w:jc w:val="center"/>
              <w:rPr>
                <w:rFonts w:cs="Arial"/>
                <w:b/>
                <w:bCs/>
                <w:sz w:val="16"/>
                <w:szCs w:val="12"/>
              </w:rPr>
            </w:pPr>
            <w:r>
              <w:rPr>
                <w:rFonts w:cs="Arial"/>
                <w:b/>
                <w:bCs/>
                <w:sz w:val="16"/>
                <w:szCs w:val="12"/>
              </w:rPr>
              <w:t>UND</w:t>
            </w:r>
          </w:p>
        </w:tc>
        <w:tc>
          <w:tcPr>
            <w:tcW w:w="567" w:type="dxa"/>
            <w:shd w:val="clear" w:color="auto" w:fill="auto"/>
            <w:vAlign w:val="center"/>
          </w:tcPr>
          <w:p w:rsidR="001F2A61" w:rsidRPr="007B0EE3" w:rsidRDefault="001F2A61" w:rsidP="0018569B">
            <w:pPr>
              <w:jc w:val="center"/>
              <w:rPr>
                <w:rFonts w:cs="Arial"/>
                <w:b/>
                <w:bCs/>
                <w:sz w:val="16"/>
                <w:szCs w:val="12"/>
              </w:rPr>
            </w:pPr>
            <w:r w:rsidRPr="007B0EE3">
              <w:rPr>
                <w:rFonts w:cs="Arial"/>
                <w:b/>
                <w:bCs/>
                <w:sz w:val="16"/>
                <w:szCs w:val="12"/>
              </w:rPr>
              <w:t>QTD</w:t>
            </w:r>
          </w:p>
        </w:tc>
      </w:tr>
      <w:tr w:rsidR="001F2A61" w:rsidRPr="007B0EE3" w:rsidTr="001F2A61">
        <w:trPr>
          <w:trHeight w:val="450"/>
          <w:jc w:val="center"/>
        </w:trPr>
        <w:tc>
          <w:tcPr>
            <w:tcW w:w="612" w:type="dxa"/>
            <w:shd w:val="clear" w:color="auto" w:fill="auto"/>
            <w:vAlign w:val="center"/>
          </w:tcPr>
          <w:p w:rsidR="001F2A61" w:rsidRPr="007B0EE3" w:rsidRDefault="001F2A61" w:rsidP="0018569B">
            <w:pPr>
              <w:jc w:val="center"/>
              <w:rPr>
                <w:rFonts w:cs="Arial"/>
                <w:sz w:val="16"/>
                <w:szCs w:val="16"/>
              </w:rPr>
            </w:pPr>
            <w:proofErr w:type="gramStart"/>
            <w:r w:rsidRPr="007B0EE3">
              <w:rPr>
                <w:rFonts w:cs="Arial"/>
                <w:sz w:val="16"/>
                <w:szCs w:val="16"/>
              </w:rPr>
              <w:t>1</w:t>
            </w:r>
            <w:proofErr w:type="gramEnd"/>
          </w:p>
        </w:tc>
        <w:tc>
          <w:tcPr>
            <w:tcW w:w="8996" w:type="dxa"/>
            <w:shd w:val="clear" w:color="auto" w:fill="auto"/>
            <w:vAlign w:val="center"/>
          </w:tcPr>
          <w:p w:rsidR="001F2A61" w:rsidRDefault="001F2A61" w:rsidP="0018569B">
            <w:pPr>
              <w:jc w:val="both"/>
              <w:rPr>
                <w:rFonts w:cs="Arial"/>
                <w:sz w:val="16"/>
                <w:szCs w:val="16"/>
              </w:rPr>
            </w:pPr>
            <w:proofErr w:type="gramStart"/>
            <w:r>
              <w:rPr>
                <w:rFonts w:cs="Arial"/>
                <w:b/>
                <w:sz w:val="16"/>
                <w:szCs w:val="16"/>
              </w:rPr>
              <w:t>M</w:t>
            </w:r>
            <w:r w:rsidRPr="0018569B">
              <w:rPr>
                <w:rFonts w:cs="Arial"/>
                <w:b/>
                <w:sz w:val="16"/>
                <w:szCs w:val="16"/>
              </w:rPr>
              <w:t>assa asfáltica usinada a quente (CBUQ), ensacada em embalagens de 25 kg, com as seguintes características mínimas:</w:t>
            </w:r>
            <w:r>
              <w:rPr>
                <w:rFonts w:cs="Arial"/>
                <w:b/>
                <w:sz w:val="16"/>
                <w:szCs w:val="16"/>
              </w:rPr>
              <w:t xml:space="preserve"> </w:t>
            </w:r>
            <w:r w:rsidRPr="0018569B">
              <w:rPr>
                <w:rFonts w:cs="Arial"/>
                <w:sz w:val="16"/>
                <w:szCs w:val="16"/>
              </w:rPr>
              <w:t xml:space="preserve">Massa asfáltica usinada a quente, de aplicação a frio; Temperatura de usinagem aproximada de 119 </w:t>
            </w:r>
            <w:proofErr w:type="spellStart"/>
            <w:r w:rsidRPr="0018569B">
              <w:rPr>
                <w:rFonts w:cs="Arial"/>
                <w:sz w:val="16"/>
                <w:szCs w:val="16"/>
              </w:rPr>
              <w:t>ºC</w:t>
            </w:r>
            <w:proofErr w:type="spellEnd"/>
            <w:r w:rsidRPr="0018569B">
              <w:rPr>
                <w:rFonts w:cs="Arial"/>
                <w:sz w:val="16"/>
                <w:szCs w:val="16"/>
              </w:rPr>
              <w:t>; Composição por agregados pétreos e CAP 50/70; Teor de betume aproximado de 6%; Produto modificado por polímeros e processo de mistura; Produto não emulsionado; Granulometria passando 100% na peneira 3/8"</w:t>
            </w:r>
            <w:proofErr w:type="gramEnd"/>
            <w:r w:rsidRPr="0018569B">
              <w:rPr>
                <w:rFonts w:cs="Arial"/>
                <w:sz w:val="16"/>
                <w:szCs w:val="16"/>
              </w:rPr>
              <w:t>; Aplicável a frio, inclusive em buracos com presença de água; Manutenção da coesão e aderência ao pavimento antigo, mesmo em períodos chuvosos; Dispensa de pintura de ligação; Possibilidade de estocagem por até 12 (doze) meses, sem perda de desempenho.</w:t>
            </w:r>
          </w:p>
          <w:p w:rsidR="001F2A61" w:rsidRPr="00843BE2" w:rsidRDefault="001F2A61" w:rsidP="0018569B">
            <w:pPr>
              <w:jc w:val="both"/>
              <w:rPr>
                <w:rFonts w:cs="Arial"/>
                <w:sz w:val="16"/>
                <w:szCs w:val="16"/>
              </w:rPr>
            </w:pPr>
            <w:r w:rsidRPr="00843BE2">
              <w:rPr>
                <w:rFonts w:cs="Arial"/>
                <w:sz w:val="16"/>
                <w:szCs w:val="16"/>
              </w:rPr>
              <w:t>O fornecimento deverá ocorrer em embalagem íntegra, identificada e adequada ao transporte e armazenamento.</w:t>
            </w:r>
          </w:p>
        </w:tc>
        <w:tc>
          <w:tcPr>
            <w:tcW w:w="683" w:type="dxa"/>
            <w:shd w:val="clear" w:color="auto" w:fill="auto"/>
            <w:vAlign w:val="center"/>
          </w:tcPr>
          <w:p w:rsidR="001F2A61" w:rsidRPr="007B0EE3" w:rsidRDefault="001F2A61" w:rsidP="0018569B">
            <w:pPr>
              <w:jc w:val="center"/>
              <w:rPr>
                <w:rFonts w:cs="Arial"/>
                <w:sz w:val="16"/>
                <w:szCs w:val="16"/>
              </w:rPr>
            </w:pPr>
            <w:r>
              <w:rPr>
                <w:rFonts w:cs="Arial"/>
                <w:sz w:val="16"/>
                <w:szCs w:val="16"/>
              </w:rPr>
              <w:t>SACO</w:t>
            </w:r>
          </w:p>
        </w:tc>
        <w:tc>
          <w:tcPr>
            <w:tcW w:w="567" w:type="dxa"/>
            <w:shd w:val="clear" w:color="auto" w:fill="auto"/>
            <w:vAlign w:val="center"/>
          </w:tcPr>
          <w:p w:rsidR="001F2A61" w:rsidRPr="007B0EE3" w:rsidRDefault="008A01CE" w:rsidP="0018569B">
            <w:pPr>
              <w:jc w:val="center"/>
              <w:rPr>
                <w:rFonts w:cs="Arial"/>
                <w:sz w:val="16"/>
                <w:szCs w:val="16"/>
              </w:rPr>
            </w:pPr>
            <w:r>
              <w:rPr>
                <w:rFonts w:cs="Arial"/>
                <w:sz w:val="16"/>
                <w:szCs w:val="16"/>
              </w:rPr>
              <w:t>300</w:t>
            </w:r>
          </w:p>
        </w:tc>
      </w:tr>
    </w:tbl>
    <w:p w:rsidR="00C21EAE" w:rsidRDefault="00035939" w:rsidP="00C21EAE">
      <w:pPr>
        <w:jc w:val="both"/>
        <w:rPr>
          <w:rFonts w:cs="Arial"/>
          <w:sz w:val="20"/>
          <w:szCs w:val="20"/>
        </w:rPr>
      </w:pPr>
      <w:r>
        <w:rPr>
          <w:rFonts w:cs="Arial"/>
          <w:sz w:val="20"/>
          <w:szCs w:val="20"/>
        </w:rPr>
        <w:t xml:space="preserve">2.2.1. Todos os itens serão pedidos de forma única (mesma viagem), porém o faturamento será realizado de acordo com as quantidades da entidade. </w:t>
      </w:r>
    </w:p>
    <w:p w:rsidR="008A6D4C" w:rsidRPr="008A6D4C" w:rsidRDefault="008A6D4C" w:rsidP="00BC71B3">
      <w:pPr>
        <w:jc w:val="both"/>
        <w:rPr>
          <w:sz w:val="20"/>
          <w:szCs w:val="20"/>
        </w:rPr>
      </w:pPr>
    </w:p>
    <w:p w:rsidR="00481CD7" w:rsidRPr="0075236A" w:rsidRDefault="00481CD7" w:rsidP="008C6D62">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C6D9F1" w:themeFill="text2" w:themeFillTint="33"/>
        <w:ind w:hanging="720"/>
        <w:jc w:val="center"/>
        <w:rPr>
          <w:b/>
          <w:sz w:val="20"/>
          <w:szCs w:val="20"/>
        </w:rPr>
      </w:pPr>
      <w:r w:rsidRPr="0075236A">
        <w:rPr>
          <w:b/>
          <w:sz w:val="20"/>
          <w:szCs w:val="20"/>
        </w:rPr>
        <w:t>JUSTIFICATIVA</w:t>
      </w:r>
    </w:p>
    <w:p w:rsidR="00481CD7" w:rsidRDefault="00481CD7" w:rsidP="00481CD7">
      <w:pPr>
        <w:ind w:left="360"/>
        <w:jc w:val="both"/>
        <w:rPr>
          <w:sz w:val="20"/>
          <w:szCs w:val="20"/>
        </w:rPr>
      </w:pPr>
    </w:p>
    <w:p w:rsidR="001F2A61" w:rsidRPr="001F2A61" w:rsidRDefault="00BD770F" w:rsidP="001F2A61">
      <w:pPr>
        <w:spacing w:line="276" w:lineRule="auto"/>
        <w:jc w:val="both"/>
        <w:rPr>
          <w:rFonts w:cs="Arial"/>
          <w:sz w:val="20"/>
          <w:szCs w:val="20"/>
        </w:rPr>
      </w:pPr>
      <w:r>
        <w:rPr>
          <w:sz w:val="20"/>
          <w:szCs w:val="20"/>
        </w:rPr>
        <w:lastRenderedPageBreak/>
        <w:t>3</w:t>
      </w:r>
      <w:r w:rsidR="00481CD7">
        <w:rPr>
          <w:sz w:val="20"/>
          <w:szCs w:val="20"/>
        </w:rPr>
        <w:t>.1</w:t>
      </w:r>
      <w:r w:rsidR="0040353C" w:rsidRPr="0040353C">
        <w:rPr>
          <w:b/>
          <w:sz w:val="20"/>
          <w:szCs w:val="20"/>
        </w:rPr>
        <w:t>. DO OBJETO</w:t>
      </w:r>
      <w:r w:rsidR="0040353C">
        <w:rPr>
          <w:sz w:val="20"/>
          <w:szCs w:val="20"/>
        </w:rPr>
        <w:t xml:space="preserve">: </w:t>
      </w:r>
      <w:r w:rsidR="001F2A61" w:rsidRPr="001F2A61">
        <w:rPr>
          <w:rFonts w:cs="Arial"/>
          <w:sz w:val="20"/>
          <w:szCs w:val="20"/>
        </w:rPr>
        <w:t>O Município de Nova Fátima – PR e o Serviço Autônomo de Água e Esgoto – SAAE possuem demanda contínua por serviços de manutenção corretiva de pavimentos urbanos, especialmente em vias que sofrem intervenções frequentes para reparos em redes de água, esgoto, drenagem e infraestrutura pública.</w:t>
      </w:r>
    </w:p>
    <w:p w:rsidR="001F2A61" w:rsidRPr="001F2A61" w:rsidRDefault="001F2A61" w:rsidP="001F2A61">
      <w:pPr>
        <w:spacing w:line="276" w:lineRule="auto"/>
        <w:jc w:val="both"/>
        <w:rPr>
          <w:rFonts w:cs="Arial"/>
          <w:sz w:val="20"/>
          <w:szCs w:val="20"/>
        </w:rPr>
      </w:pPr>
      <w:r w:rsidRPr="001F2A61">
        <w:rPr>
          <w:rFonts w:cs="Arial"/>
          <w:sz w:val="20"/>
          <w:szCs w:val="20"/>
        </w:rPr>
        <w:t>A ausência de material adequado para recomposição asfáltica compromete a segurança viária, a durabilidade do pavimento, o conforto dos usuários e gera aumento de custos futuros com recapeamentos mais extensos.</w:t>
      </w:r>
    </w:p>
    <w:p w:rsidR="001F2A61" w:rsidRPr="001F2A61" w:rsidRDefault="001F2A61" w:rsidP="001F2A61">
      <w:pPr>
        <w:spacing w:line="276" w:lineRule="auto"/>
        <w:jc w:val="both"/>
        <w:rPr>
          <w:rFonts w:cs="Arial"/>
          <w:sz w:val="20"/>
          <w:szCs w:val="20"/>
        </w:rPr>
      </w:pPr>
      <w:r w:rsidRPr="001F2A61">
        <w:rPr>
          <w:rFonts w:cs="Arial"/>
          <w:sz w:val="20"/>
          <w:szCs w:val="20"/>
        </w:rPr>
        <w:t>Nesse contexto, torna-se necessária a aquisição de massa asfáltica usinada a quente, ensacada, de aplicação a frio, que permita intervenções rápidas, inclusive em períodos chuvosos, sem dependência de usinas em operação no momento da aplicação.</w:t>
      </w:r>
    </w:p>
    <w:p w:rsidR="001F2A61" w:rsidRPr="001F2A61" w:rsidRDefault="001F2A61" w:rsidP="001F2A61">
      <w:pPr>
        <w:spacing w:line="276" w:lineRule="auto"/>
        <w:jc w:val="both"/>
        <w:rPr>
          <w:rFonts w:cs="Arial"/>
          <w:sz w:val="20"/>
          <w:szCs w:val="20"/>
        </w:rPr>
      </w:pPr>
      <w:r w:rsidRPr="001F2A61">
        <w:rPr>
          <w:rFonts w:cs="Arial"/>
          <w:sz w:val="20"/>
          <w:szCs w:val="20"/>
        </w:rPr>
        <w:t>A compreensão da necessidade envolve:</w:t>
      </w:r>
    </w:p>
    <w:p w:rsidR="001F2A61" w:rsidRPr="001F2A61" w:rsidRDefault="001F2A61" w:rsidP="001F2A61">
      <w:pPr>
        <w:spacing w:line="276" w:lineRule="auto"/>
        <w:jc w:val="both"/>
        <w:rPr>
          <w:rFonts w:cs="Arial"/>
          <w:sz w:val="20"/>
          <w:szCs w:val="20"/>
        </w:rPr>
      </w:pPr>
      <w:r w:rsidRPr="001F2A61">
        <w:rPr>
          <w:rFonts w:cs="Arial"/>
          <w:sz w:val="20"/>
          <w:szCs w:val="20"/>
        </w:rPr>
        <w:t>•</w:t>
      </w:r>
      <w:r w:rsidRPr="001F2A61">
        <w:rPr>
          <w:rFonts w:cs="Arial"/>
          <w:sz w:val="20"/>
          <w:szCs w:val="20"/>
        </w:rPr>
        <w:tab/>
        <w:t>manutenção emergencial e rotineira de vias urbanas;</w:t>
      </w:r>
    </w:p>
    <w:p w:rsidR="001F2A61" w:rsidRPr="001F2A61" w:rsidRDefault="001F2A61" w:rsidP="001F2A61">
      <w:pPr>
        <w:spacing w:line="276" w:lineRule="auto"/>
        <w:jc w:val="both"/>
        <w:rPr>
          <w:rFonts w:cs="Arial"/>
          <w:sz w:val="20"/>
          <w:szCs w:val="20"/>
        </w:rPr>
      </w:pPr>
      <w:r w:rsidRPr="001F2A61">
        <w:rPr>
          <w:rFonts w:cs="Arial"/>
          <w:sz w:val="20"/>
          <w:szCs w:val="20"/>
        </w:rPr>
        <w:t>•</w:t>
      </w:r>
      <w:r w:rsidRPr="001F2A61">
        <w:rPr>
          <w:rFonts w:cs="Arial"/>
          <w:sz w:val="20"/>
          <w:szCs w:val="20"/>
        </w:rPr>
        <w:tab/>
        <w:t>recomposição de pavimento após obras do Município e do SAAE;</w:t>
      </w:r>
    </w:p>
    <w:p w:rsidR="001F2A61" w:rsidRPr="001F2A61" w:rsidRDefault="001F2A61" w:rsidP="001F2A61">
      <w:pPr>
        <w:spacing w:line="276" w:lineRule="auto"/>
        <w:jc w:val="both"/>
        <w:rPr>
          <w:rFonts w:cs="Arial"/>
          <w:sz w:val="20"/>
          <w:szCs w:val="20"/>
        </w:rPr>
      </w:pPr>
      <w:r w:rsidRPr="001F2A61">
        <w:rPr>
          <w:rFonts w:cs="Arial"/>
          <w:sz w:val="20"/>
          <w:szCs w:val="20"/>
        </w:rPr>
        <w:t>•</w:t>
      </w:r>
      <w:r w:rsidRPr="001F2A61">
        <w:rPr>
          <w:rFonts w:cs="Arial"/>
          <w:sz w:val="20"/>
          <w:szCs w:val="20"/>
        </w:rPr>
        <w:tab/>
        <w:t>redução de riscos de acidentes e danos a veículos;</w:t>
      </w:r>
    </w:p>
    <w:p w:rsidR="001F2A61" w:rsidRDefault="001F2A61" w:rsidP="001F2A61">
      <w:pPr>
        <w:spacing w:line="276" w:lineRule="auto"/>
        <w:jc w:val="both"/>
        <w:rPr>
          <w:rFonts w:cs="Arial"/>
          <w:sz w:val="20"/>
          <w:szCs w:val="20"/>
        </w:rPr>
      </w:pPr>
      <w:r w:rsidRPr="001F2A61">
        <w:rPr>
          <w:rFonts w:cs="Arial"/>
          <w:sz w:val="20"/>
          <w:szCs w:val="20"/>
        </w:rPr>
        <w:t>•</w:t>
      </w:r>
      <w:r w:rsidRPr="001F2A61">
        <w:rPr>
          <w:rFonts w:cs="Arial"/>
          <w:sz w:val="20"/>
          <w:szCs w:val="20"/>
        </w:rPr>
        <w:tab/>
        <w:t>preservação do patrimônio viário municipal.</w:t>
      </w:r>
    </w:p>
    <w:p w:rsidR="0040353C" w:rsidRPr="00D17B31" w:rsidRDefault="00BD770F" w:rsidP="001F2A61">
      <w:pPr>
        <w:spacing w:line="276" w:lineRule="auto"/>
        <w:jc w:val="both"/>
        <w:rPr>
          <w:sz w:val="20"/>
          <w:szCs w:val="20"/>
        </w:rPr>
      </w:pPr>
      <w:r>
        <w:rPr>
          <w:rFonts w:cs="Arial"/>
          <w:b/>
          <w:sz w:val="20"/>
          <w:szCs w:val="20"/>
        </w:rPr>
        <w:t>3</w:t>
      </w:r>
      <w:r w:rsidR="0040353C" w:rsidRPr="001E4B9B">
        <w:rPr>
          <w:rFonts w:cs="Arial"/>
          <w:b/>
          <w:sz w:val="20"/>
          <w:szCs w:val="20"/>
        </w:rPr>
        <w:t>.2 DA ESTIMATIVA</w:t>
      </w:r>
      <w:r w:rsidR="0040353C" w:rsidRPr="001E4B9B">
        <w:rPr>
          <w:rFonts w:cs="Arial"/>
          <w:sz w:val="20"/>
          <w:szCs w:val="20"/>
        </w:rPr>
        <w:t>:</w:t>
      </w:r>
      <w:r w:rsidR="0040353C">
        <w:rPr>
          <w:rFonts w:cs="Arial"/>
          <w:sz w:val="20"/>
          <w:szCs w:val="20"/>
        </w:rPr>
        <w:t xml:space="preserve"> </w:t>
      </w:r>
      <w:r w:rsidR="0040353C">
        <w:rPr>
          <w:sz w:val="20"/>
          <w:szCs w:val="20"/>
        </w:rPr>
        <w:t xml:space="preserve">As estimativas de quantidades constituem na previsão realizada </w:t>
      </w:r>
      <w:r w:rsidR="005630CD">
        <w:rPr>
          <w:sz w:val="20"/>
          <w:szCs w:val="20"/>
        </w:rPr>
        <w:t>pela Secretaria Municipal de Administração, Planejamento, Finanças e Gestão.</w:t>
      </w:r>
    </w:p>
    <w:p w:rsidR="0040353C" w:rsidRDefault="00BD770F" w:rsidP="00E43360">
      <w:pPr>
        <w:autoSpaceDE w:val="0"/>
        <w:autoSpaceDN w:val="0"/>
        <w:adjustRightInd w:val="0"/>
        <w:spacing w:line="276" w:lineRule="auto"/>
        <w:jc w:val="both"/>
        <w:rPr>
          <w:sz w:val="20"/>
          <w:szCs w:val="20"/>
        </w:rPr>
      </w:pPr>
      <w:r>
        <w:rPr>
          <w:rFonts w:cs="Arial"/>
          <w:b/>
          <w:sz w:val="20"/>
          <w:szCs w:val="20"/>
        </w:rPr>
        <w:t>3</w:t>
      </w:r>
      <w:r w:rsidR="0040353C" w:rsidRPr="005928DC">
        <w:rPr>
          <w:rFonts w:cs="Arial"/>
          <w:b/>
          <w:sz w:val="20"/>
          <w:szCs w:val="20"/>
        </w:rPr>
        <w:t>.</w:t>
      </w:r>
      <w:r w:rsidR="0040353C">
        <w:rPr>
          <w:rFonts w:cs="Arial"/>
          <w:b/>
          <w:sz w:val="20"/>
          <w:szCs w:val="20"/>
        </w:rPr>
        <w:t>3</w:t>
      </w:r>
      <w:r w:rsidR="0040353C" w:rsidRPr="005928DC">
        <w:rPr>
          <w:rFonts w:cs="Arial"/>
          <w:b/>
          <w:sz w:val="20"/>
          <w:szCs w:val="20"/>
        </w:rPr>
        <w:t xml:space="preserve"> DA ESTIMATIVA DE PREÇOS</w:t>
      </w:r>
      <w:r w:rsidR="0040353C" w:rsidRPr="000A4DD9">
        <w:rPr>
          <w:rFonts w:cs="Arial"/>
          <w:sz w:val="20"/>
          <w:szCs w:val="20"/>
        </w:rPr>
        <w:t xml:space="preserve">: </w:t>
      </w:r>
      <w:r w:rsidR="0040353C">
        <w:rPr>
          <w:sz w:val="20"/>
          <w:szCs w:val="20"/>
        </w:rPr>
        <w:t xml:space="preserve">O levantamento de preços foi realizado através de </w:t>
      </w:r>
      <w:r w:rsidR="001F2A61">
        <w:rPr>
          <w:sz w:val="20"/>
          <w:szCs w:val="20"/>
        </w:rPr>
        <w:t xml:space="preserve">fornecedores do estado do Paraná, a qual foi feito pelo departamento de compras do município. </w:t>
      </w:r>
    </w:p>
    <w:p w:rsidR="00481CD7" w:rsidRDefault="00481CD7" w:rsidP="00F0268F">
      <w:pPr>
        <w:autoSpaceDE w:val="0"/>
        <w:autoSpaceDN w:val="0"/>
        <w:adjustRightInd w:val="0"/>
        <w:jc w:val="both"/>
        <w:rPr>
          <w:sz w:val="20"/>
          <w:szCs w:val="20"/>
        </w:rPr>
      </w:pPr>
    </w:p>
    <w:p w:rsidR="00C21EAE" w:rsidRPr="00481CD7" w:rsidRDefault="00C21EAE" w:rsidP="008C6D62">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hanging="720"/>
        <w:jc w:val="center"/>
        <w:rPr>
          <w:rFonts w:cs="Arial"/>
          <w:color w:val="000000"/>
          <w:sz w:val="20"/>
          <w:szCs w:val="20"/>
        </w:rPr>
      </w:pPr>
      <w:r w:rsidRPr="00481CD7">
        <w:rPr>
          <w:rFonts w:cs="Arial"/>
          <w:b/>
          <w:bCs/>
          <w:color w:val="000000"/>
          <w:sz w:val="20"/>
          <w:szCs w:val="20"/>
        </w:rPr>
        <w:t>DA ADJUDICAÇÃO DO OBJETO</w:t>
      </w:r>
    </w:p>
    <w:p w:rsidR="00C21EAE" w:rsidRPr="00C21EAE" w:rsidRDefault="00BD770F" w:rsidP="00BD770F">
      <w:pPr>
        <w:autoSpaceDE w:val="0"/>
        <w:autoSpaceDN w:val="0"/>
        <w:adjustRightInd w:val="0"/>
        <w:rPr>
          <w:rFonts w:cs="Arial"/>
          <w:sz w:val="20"/>
          <w:szCs w:val="20"/>
        </w:rPr>
      </w:pPr>
      <w:r>
        <w:rPr>
          <w:rFonts w:cs="Arial"/>
          <w:sz w:val="20"/>
          <w:szCs w:val="20"/>
        </w:rPr>
        <w:t>4</w:t>
      </w:r>
      <w:r w:rsidR="00481CD7">
        <w:rPr>
          <w:rFonts w:cs="Arial"/>
          <w:sz w:val="20"/>
          <w:szCs w:val="20"/>
        </w:rPr>
        <w:t>.1</w:t>
      </w:r>
      <w:r w:rsidR="00F0268F">
        <w:rPr>
          <w:rFonts w:cs="Arial"/>
          <w:sz w:val="20"/>
          <w:szCs w:val="20"/>
        </w:rPr>
        <w:t>.</w:t>
      </w:r>
      <w:r w:rsidR="00481CD7">
        <w:rPr>
          <w:rFonts w:cs="Arial"/>
          <w:sz w:val="20"/>
          <w:szCs w:val="20"/>
        </w:rPr>
        <w:t xml:space="preserve"> </w:t>
      </w:r>
      <w:r w:rsidR="00C21EAE" w:rsidRPr="00C21EAE">
        <w:rPr>
          <w:rFonts w:cs="Arial"/>
          <w:sz w:val="20"/>
          <w:szCs w:val="20"/>
        </w:rPr>
        <w:t xml:space="preserve">Menor preço </w:t>
      </w:r>
      <w:r w:rsidR="0040353C">
        <w:rPr>
          <w:rFonts w:cs="Arial"/>
          <w:sz w:val="20"/>
          <w:szCs w:val="20"/>
        </w:rPr>
        <w:t xml:space="preserve">por </w:t>
      </w:r>
      <w:r>
        <w:rPr>
          <w:rFonts w:cs="Arial"/>
          <w:sz w:val="20"/>
          <w:szCs w:val="20"/>
        </w:rPr>
        <w:t>item</w:t>
      </w:r>
      <w:r w:rsidR="00C21EAE" w:rsidRPr="00C21EAE">
        <w:rPr>
          <w:rFonts w:cs="Arial"/>
          <w:sz w:val="20"/>
          <w:szCs w:val="20"/>
        </w:rPr>
        <w:t>.</w:t>
      </w:r>
    </w:p>
    <w:p w:rsidR="00C21EAE" w:rsidRPr="00C21EAE" w:rsidRDefault="00C21EAE" w:rsidP="00C21EAE">
      <w:pPr>
        <w:autoSpaceDE w:val="0"/>
        <w:autoSpaceDN w:val="0"/>
        <w:adjustRightInd w:val="0"/>
        <w:rPr>
          <w:rFonts w:cs="Arial"/>
          <w:sz w:val="20"/>
          <w:szCs w:val="20"/>
        </w:rPr>
      </w:pPr>
    </w:p>
    <w:p w:rsidR="00C21EAE" w:rsidRPr="007F654E" w:rsidRDefault="00C21EAE" w:rsidP="008C6D62">
      <w:pPr>
        <w:pStyle w:val="Default"/>
        <w:numPr>
          <w:ilvl w:val="0"/>
          <w:numId w:val="9"/>
        </w:numPr>
        <w:pBdr>
          <w:top w:val="single" w:sz="4" w:space="1" w:color="auto"/>
          <w:left w:val="single" w:sz="4" w:space="22" w:color="auto"/>
          <w:bottom w:val="single" w:sz="4" w:space="1" w:color="auto"/>
          <w:right w:val="single" w:sz="4" w:space="4" w:color="auto"/>
        </w:pBdr>
        <w:shd w:val="clear" w:color="auto" w:fill="C6D9F1" w:themeFill="text2" w:themeFillTint="33"/>
        <w:jc w:val="center"/>
        <w:rPr>
          <w:rFonts w:ascii="Arial" w:hAnsi="Arial" w:cs="Arial"/>
          <w:b/>
          <w:sz w:val="20"/>
          <w:szCs w:val="20"/>
        </w:rPr>
      </w:pPr>
      <w:r>
        <w:rPr>
          <w:rFonts w:ascii="Arial" w:hAnsi="Arial" w:cs="Arial"/>
          <w:b/>
          <w:sz w:val="20"/>
          <w:szCs w:val="20"/>
        </w:rPr>
        <w:t>DA DOTAÇÃO ORÇAMENTARIA</w:t>
      </w:r>
    </w:p>
    <w:p w:rsidR="00C21EAE" w:rsidRDefault="00BD770F" w:rsidP="00BD770F">
      <w:pPr>
        <w:pStyle w:val="Default"/>
        <w:jc w:val="both"/>
        <w:rPr>
          <w:rFonts w:ascii="Arial" w:hAnsi="Arial" w:cs="Arial"/>
          <w:sz w:val="20"/>
          <w:szCs w:val="20"/>
        </w:rPr>
      </w:pPr>
      <w:r>
        <w:rPr>
          <w:rFonts w:ascii="Arial" w:hAnsi="Arial" w:cs="Arial"/>
          <w:sz w:val="20"/>
          <w:szCs w:val="20"/>
        </w:rPr>
        <w:t>5</w:t>
      </w:r>
      <w:r w:rsidR="00481CD7">
        <w:rPr>
          <w:rFonts w:ascii="Arial" w:hAnsi="Arial" w:cs="Arial"/>
          <w:sz w:val="20"/>
          <w:szCs w:val="20"/>
        </w:rPr>
        <w:t>.1</w:t>
      </w:r>
      <w:r w:rsidR="0016624C">
        <w:rPr>
          <w:rFonts w:ascii="Arial" w:hAnsi="Arial" w:cs="Arial"/>
          <w:sz w:val="20"/>
          <w:szCs w:val="20"/>
        </w:rPr>
        <w:t>.</w:t>
      </w:r>
      <w:r w:rsidR="00481CD7">
        <w:rPr>
          <w:rFonts w:ascii="Arial" w:hAnsi="Arial" w:cs="Arial"/>
          <w:sz w:val="20"/>
          <w:szCs w:val="20"/>
        </w:rPr>
        <w:t xml:space="preserve"> </w:t>
      </w:r>
      <w:r w:rsidR="00C21EAE">
        <w:rPr>
          <w:rFonts w:ascii="Arial" w:hAnsi="Arial" w:cs="Arial"/>
          <w:sz w:val="20"/>
          <w:szCs w:val="20"/>
        </w:rPr>
        <w:t>As despesas com o pagamento do referido objeto correrão por conta da dotação orçamentária abaixo especificada:</w:t>
      </w:r>
    </w:p>
    <w:p w:rsidR="00C21EAE" w:rsidRDefault="00C21EAE" w:rsidP="00C21EAE">
      <w:pPr>
        <w:rPr>
          <w:rFonts w:cs="Arial"/>
          <w:sz w:val="14"/>
          <w:szCs w:val="14"/>
        </w:rPr>
      </w:pPr>
    </w:p>
    <w:tbl>
      <w:tblPr>
        <w:tblW w:w="4240" w:type="dxa"/>
        <w:jc w:val="center"/>
        <w:tblInd w:w="55" w:type="dxa"/>
        <w:tblCellMar>
          <w:left w:w="70" w:type="dxa"/>
          <w:right w:w="70" w:type="dxa"/>
        </w:tblCellMar>
        <w:tblLook w:val="04A0" w:firstRow="1" w:lastRow="0" w:firstColumn="1" w:lastColumn="0" w:noHBand="0" w:noVBand="1"/>
      </w:tblPr>
      <w:tblGrid>
        <w:gridCol w:w="1600"/>
        <w:gridCol w:w="1630"/>
        <w:gridCol w:w="1010"/>
      </w:tblGrid>
      <w:tr w:rsidR="00E70B8A" w:rsidRPr="00AC2FE4" w:rsidTr="00FC2AA4">
        <w:trPr>
          <w:trHeight w:val="300"/>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B8A" w:rsidRPr="00AC2FE4" w:rsidRDefault="00E70B8A" w:rsidP="00FC2AA4">
            <w:pPr>
              <w:jc w:val="center"/>
              <w:rPr>
                <w:rFonts w:ascii="Calibri" w:hAnsi="Calibri" w:cs="Calibri"/>
                <w:b/>
                <w:bCs/>
                <w:color w:val="000000"/>
                <w:sz w:val="18"/>
                <w:szCs w:val="22"/>
              </w:rPr>
            </w:pPr>
            <w:r w:rsidRPr="00AC2FE4">
              <w:rPr>
                <w:rFonts w:ascii="Calibri" w:hAnsi="Calibri" w:cs="Calibri"/>
                <w:b/>
                <w:bCs/>
                <w:color w:val="000000"/>
                <w:sz w:val="18"/>
                <w:szCs w:val="22"/>
              </w:rPr>
              <w:t>Ano da Despesa</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E70B8A" w:rsidRPr="00AC2FE4" w:rsidRDefault="00E70B8A" w:rsidP="00FC2AA4">
            <w:pPr>
              <w:jc w:val="center"/>
              <w:rPr>
                <w:rFonts w:ascii="Calibri" w:hAnsi="Calibri" w:cs="Calibri"/>
                <w:b/>
                <w:bCs/>
                <w:color w:val="000000"/>
                <w:sz w:val="18"/>
                <w:szCs w:val="22"/>
              </w:rPr>
            </w:pPr>
            <w:r w:rsidRPr="00AC2FE4">
              <w:rPr>
                <w:rFonts w:ascii="Calibri" w:hAnsi="Calibri" w:cs="Calibri"/>
                <w:b/>
                <w:bCs/>
                <w:color w:val="000000"/>
                <w:sz w:val="18"/>
                <w:szCs w:val="22"/>
              </w:rPr>
              <w:t>Código Despesa</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E70B8A" w:rsidRPr="00AC2FE4" w:rsidRDefault="00E70B8A" w:rsidP="00FC2AA4">
            <w:pPr>
              <w:jc w:val="center"/>
              <w:rPr>
                <w:rFonts w:ascii="Calibri" w:hAnsi="Calibri" w:cs="Calibri"/>
                <w:b/>
                <w:bCs/>
                <w:color w:val="000000"/>
                <w:sz w:val="18"/>
                <w:szCs w:val="22"/>
              </w:rPr>
            </w:pPr>
            <w:r w:rsidRPr="00AC2FE4">
              <w:rPr>
                <w:rFonts w:ascii="Calibri" w:hAnsi="Calibri" w:cs="Calibri"/>
                <w:b/>
                <w:bCs/>
                <w:color w:val="000000"/>
                <w:sz w:val="18"/>
                <w:szCs w:val="22"/>
              </w:rPr>
              <w:t>Elemento</w:t>
            </w:r>
          </w:p>
        </w:tc>
      </w:tr>
      <w:tr w:rsidR="00C00974" w:rsidRPr="00AC2FE4" w:rsidTr="00C00974">
        <w:trPr>
          <w:trHeight w:val="88"/>
          <w:jc w:val="center"/>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C00974" w:rsidRPr="00AC2FE4" w:rsidRDefault="00C00974" w:rsidP="00FC2AA4">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nil"/>
              <w:left w:val="nil"/>
              <w:bottom w:val="single" w:sz="4" w:space="0" w:color="auto"/>
              <w:right w:val="single" w:sz="4" w:space="0" w:color="auto"/>
            </w:tcBorders>
            <w:shd w:val="clear" w:color="auto" w:fill="auto"/>
            <w:noWrap/>
            <w:vAlign w:val="center"/>
            <w:hideMark/>
          </w:tcPr>
          <w:p w:rsidR="00C00974" w:rsidRPr="00C00974" w:rsidRDefault="00C00974">
            <w:pPr>
              <w:jc w:val="center"/>
              <w:rPr>
                <w:rFonts w:ascii="Calibri" w:hAnsi="Calibri" w:cs="Calibri"/>
                <w:color w:val="000000"/>
                <w:sz w:val="18"/>
                <w:szCs w:val="22"/>
              </w:rPr>
            </w:pPr>
            <w:proofErr w:type="gramStart"/>
            <w:r w:rsidRPr="00C00974">
              <w:rPr>
                <w:rFonts w:ascii="Calibri" w:hAnsi="Calibri" w:cs="Calibri"/>
                <w:color w:val="000000"/>
                <w:sz w:val="18"/>
                <w:szCs w:val="22"/>
              </w:rPr>
              <w:t>4</w:t>
            </w:r>
            <w:proofErr w:type="gramEnd"/>
          </w:p>
        </w:tc>
        <w:tc>
          <w:tcPr>
            <w:tcW w:w="1010" w:type="dxa"/>
            <w:tcBorders>
              <w:top w:val="nil"/>
              <w:left w:val="nil"/>
              <w:bottom w:val="single" w:sz="4" w:space="0" w:color="auto"/>
              <w:right w:val="single" w:sz="4" w:space="0" w:color="auto"/>
            </w:tcBorders>
            <w:shd w:val="clear" w:color="auto" w:fill="auto"/>
            <w:noWrap/>
            <w:vAlign w:val="center"/>
            <w:hideMark/>
          </w:tcPr>
          <w:p w:rsidR="00C00974" w:rsidRPr="00AC2FE4" w:rsidRDefault="00C00974" w:rsidP="00FC2AA4">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26</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41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54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61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67</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73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77</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84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89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102</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109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113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119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123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128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134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140</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146</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152</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157</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159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161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448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451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456</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C00974">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pPr>
              <w:jc w:val="center"/>
              <w:rPr>
                <w:rFonts w:ascii="Calibri" w:hAnsi="Calibri" w:cs="Calibri"/>
                <w:color w:val="000000"/>
                <w:sz w:val="18"/>
                <w:szCs w:val="22"/>
              </w:rPr>
            </w:pPr>
            <w:r w:rsidRPr="00C00974">
              <w:rPr>
                <w:rFonts w:ascii="Calibri" w:hAnsi="Calibri" w:cs="Calibri"/>
                <w:color w:val="000000"/>
                <w:sz w:val="18"/>
                <w:szCs w:val="22"/>
              </w:rPr>
              <w:t>460</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bl>
    <w:p w:rsidR="00C21EAE" w:rsidRDefault="00C21EAE" w:rsidP="00C21EAE">
      <w:pPr>
        <w:autoSpaceDE w:val="0"/>
        <w:autoSpaceDN w:val="0"/>
        <w:adjustRightInd w:val="0"/>
        <w:rPr>
          <w:rFonts w:cs="Arial"/>
          <w:sz w:val="20"/>
          <w:szCs w:val="20"/>
        </w:rPr>
      </w:pPr>
    </w:p>
    <w:p w:rsidR="00C21EAE" w:rsidRPr="00481CD7" w:rsidRDefault="00C21EAE" w:rsidP="00BD770F">
      <w:pPr>
        <w:pStyle w:val="Default"/>
        <w:numPr>
          <w:ilvl w:val="0"/>
          <w:numId w:val="9"/>
        </w:numPr>
        <w:pBdr>
          <w:top w:val="single" w:sz="4" w:space="1" w:color="auto"/>
          <w:left w:val="single" w:sz="4" w:space="24" w:color="auto"/>
          <w:bottom w:val="single" w:sz="4" w:space="1" w:color="auto"/>
          <w:right w:val="single" w:sz="4" w:space="4" w:color="auto"/>
        </w:pBdr>
        <w:shd w:val="clear" w:color="auto" w:fill="C6D9F1" w:themeFill="text2" w:themeFillTint="33"/>
        <w:jc w:val="center"/>
        <w:rPr>
          <w:rFonts w:ascii="Arial" w:hAnsi="Arial" w:cs="Arial"/>
          <w:sz w:val="20"/>
          <w:szCs w:val="20"/>
        </w:rPr>
      </w:pPr>
      <w:r w:rsidRPr="00481CD7">
        <w:rPr>
          <w:rFonts w:ascii="Arial" w:hAnsi="Arial" w:cs="Arial"/>
          <w:b/>
          <w:sz w:val="20"/>
          <w:szCs w:val="20"/>
        </w:rPr>
        <w:t>PRAZO E LOCAL DE ENTREGA</w:t>
      </w:r>
    </w:p>
    <w:p w:rsidR="005630CD" w:rsidRDefault="005630CD" w:rsidP="005630CD">
      <w:pPr>
        <w:pStyle w:val="corpo"/>
        <w:spacing w:before="0" w:after="0"/>
        <w:jc w:val="both"/>
        <w:rPr>
          <w:rFonts w:ascii="Arial" w:hAnsi="Arial" w:cs="Arial"/>
          <w:sz w:val="20"/>
          <w:szCs w:val="20"/>
        </w:rPr>
      </w:pPr>
      <w:r>
        <w:rPr>
          <w:rFonts w:ascii="Arial" w:hAnsi="Arial" w:cs="Arial"/>
          <w:sz w:val="20"/>
          <w:szCs w:val="20"/>
        </w:rPr>
        <w:t xml:space="preserve">6.1. Os serviços objeto desta licitação deverão ser </w:t>
      </w:r>
      <w:r w:rsidR="001F2A61">
        <w:rPr>
          <w:rFonts w:ascii="Arial" w:hAnsi="Arial" w:cs="Arial"/>
          <w:sz w:val="20"/>
          <w:szCs w:val="20"/>
        </w:rPr>
        <w:t>entregue</w:t>
      </w:r>
      <w:r>
        <w:rPr>
          <w:rFonts w:ascii="Arial" w:hAnsi="Arial" w:cs="Arial"/>
          <w:sz w:val="20"/>
          <w:szCs w:val="20"/>
        </w:rPr>
        <w:t xml:space="preserve"> </w:t>
      </w:r>
      <w:r w:rsidR="00150F5B">
        <w:rPr>
          <w:rFonts w:ascii="Arial" w:hAnsi="Arial" w:cs="Arial"/>
          <w:sz w:val="20"/>
          <w:szCs w:val="20"/>
        </w:rPr>
        <w:t xml:space="preserve">no prazo de </w:t>
      </w:r>
      <w:r w:rsidR="001F2A61">
        <w:rPr>
          <w:rFonts w:ascii="Arial" w:hAnsi="Arial" w:cs="Arial"/>
          <w:sz w:val="20"/>
          <w:szCs w:val="20"/>
        </w:rPr>
        <w:t xml:space="preserve">10 </w:t>
      </w:r>
      <w:r w:rsidR="00150F5B">
        <w:rPr>
          <w:rFonts w:ascii="Arial" w:hAnsi="Arial" w:cs="Arial"/>
          <w:sz w:val="20"/>
          <w:szCs w:val="20"/>
        </w:rPr>
        <w:t>(</w:t>
      </w:r>
      <w:r w:rsidR="001F2A61">
        <w:rPr>
          <w:rFonts w:ascii="Arial" w:hAnsi="Arial" w:cs="Arial"/>
          <w:sz w:val="20"/>
          <w:szCs w:val="20"/>
        </w:rPr>
        <w:t>dez</w:t>
      </w:r>
      <w:r w:rsidR="00150F5B">
        <w:rPr>
          <w:rFonts w:ascii="Arial" w:hAnsi="Arial" w:cs="Arial"/>
          <w:sz w:val="20"/>
          <w:szCs w:val="20"/>
        </w:rPr>
        <w:t xml:space="preserve">) </w:t>
      </w:r>
      <w:r w:rsidR="001F2A61">
        <w:rPr>
          <w:rFonts w:ascii="Arial" w:hAnsi="Arial" w:cs="Arial"/>
          <w:sz w:val="20"/>
          <w:szCs w:val="20"/>
        </w:rPr>
        <w:t xml:space="preserve">dias corridos, </w:t>
      </w:r>
      <w:r w:rsidR="00150F5B">
        <w:rPr>
          <w:rFonts w:ascii="Arial" w:hAnsi="Arial" w:cs="Arial"/>
          <w:sz w:val="20"/>
          <w:szCs w:val="20"/>
        </w:rPr>
        <w:t>após o envio da Solicitação de Fornecimento</w:t>
      </w:r>
      <w:r>
        <w:rPr>
          <w:rFonts w:ascii="Arial" w:hAnsi="Arial" w:cs="Arial"/>
          <w:b/>
          <w:sz w:val="20"/>
          <w:szCs w:val="20"/>
        </w:rPr>
        <w:t xml:space="preserve">, </w:t>
      </w:r>
      <w:r>
        <w:rPr>
          <w:rFonts w:ascii="Arial" w:hAnsi="Arial" w:cs="Arial"/>
          <w:sz w:val="20"/>
          <w:szCs w:val="20"/>
        </w:rPr>
        <w:t xml:space="preserve">atendendo as necessidades da Secretária Municipal de </w:t>
      </w:r>
      <w:r w:rsidR="00150F5B">
        <w:rPr>
          <w:rFonts w:ascii="Arial" w:hAnsi="Arial" w:cs="Arial"/>
          <w:sz w:val="20"/>
          <w:szCs w:val="20"/>
        </w:rPr>
        <w:t>Admi</w:t>
      </w:r>
      <w:r w:rsidR="008A01CE">
        <w:rPr>
          <w:rFonts w:ascii="Arial" w:hAnsi="Arial" w:cs="Arial"/>
          <w:sz w:val="20"/>
          <w:szCs w:val="20"/>
        </w:rPr>
        <w:t>n</w:t>
      </w:r>
      <w:r w:rsidR="00150F5B">
        <w:rPr>
          <w:rFonts w:ascii="Arial" w:hAnsi="Arial" w:cs="Arial"/>
          <w:sz w:val="20"/>
          <w:szCs w:val="20"/>
        </w:rPr>
        <w:t>istração;</w:t>
      </w:r>
    </w:p>
    <w:p w:rsidR="005630CD" w:rsidRDefault="005630CD" w:rsidP="005630CD">
      <w:pPr>
        <w:pStyle w:val="corpo"/>
        <w:spacing w:before="0" w:after="0"/>
        <w:jc w:val="both"/>
        <w:rPr>
          <w:rFonts w:ascii="Arial" w:hAnsi="Arial" w:cs="Arial"/>
          <w:sz w:val="20"/>
          <w:szCs w:val="20"/>
        </w:rPr>
      </w:pPr>
      <w:r>
        <w:rPr>
          <w:rFonts w:ascii="Arial" w:hAnsi="Arial" w:cs="Arial"/>
          <w:sz w:val="20"/>
          <w:szCs w:val="20"/>
        </w:rPr>
        <w:t xml:space="preserve">6.2. Os pedidos </w:t>
      </w:r>
      <w:r w:rsidR="001F2A61">
        <w:rPr>
          <w:rFonts w:ascii="Arial" w:hAnsi="Arial" w:cs="Arial"/>
          <w:sz w:val="20"/>
          <w:szCs w:val="20"/>
        </w:rPr>
        <w:t>s</w:t>
      </w:r>
      <w:r>
        <w:rPr>
          <w:rFonts w:ascii="Arial" w:hAnsi="Arial" w:cs="Arial"/>
          <w:sz w:val="20"/>
          <w:szCs w:val="20"/>
        </w:rPr>
        <w:t>er</w:t>
      </w:r>
      <w:r w:rsidR="001F2A61">
        <w:rPr>
          <w:rFonts w:ascii="Arial" w:hAnsi="Arial" w:cs="Arial"/>
          <w:sz w:val="20"/>
          <w:szCs w:val="20"/>
        </w:rPr>
        <w:t>ão</w:t>
      </w:r>
      <w:r>
        <w:rPr>
          <w:rFonts w:ascii="Arial" w:hAnsi="Arial" w:cs="Arial"/>
          <w:sz w:val="20"/>
          <w:szCs w:val="20"/>
        </w:rPr>
        <w:t xml:space="preserve"> feitos </w:t>
      </w:r>
      <w:r w:rsidRPr="001F2A61">
        <w:rPr>
          <w:rFonts w:ascii="Arial" w:hAnsi="Arial" w:cs="Arial"/>
          <w:b/>
          <w:sz w:val="20"/>
          <w:szCs w:val="20"/>
          <w:u w:val="single"/>
        </w:rPr>
        <w:t>de forma única</w:t>
      </w:r>
      <w:r>
        <w:rPr>
          <w:rFonts w:ascii="Arial" w:hAnsi="Arial" w:cs="Arial"/>
          <w:sz w:val="20"/>
          <w:szCs w:val="20"/>
        </w:rPr>
        <w:t>, conforme a necessidade do município;</w:t>
      </w:r>
    </w:p>
    <w:p w:rsidR="005630CD" w:rsidRDefault="005630CD" w:rsidP="005630CD">
      <w:pPr>
        <w:pStyle w:val="corpo"/>
        <w:spacing w:before="0" w:after="0"/>
        <w:jc w:val="both"/>
        <w:rPr>
          <w:rFonts w:ascii="Arial" w:hAnsi="Arial" w:cs="Arial"/>
          <w:sz w:val="20"/>
          <w:szCs w:val="20"/>
        </w:rPr>
      </w:pPr>
      <w:r>
        <w:rPr>
          <w:rFonts w:ascii="Arial" w:hAnsi="Arial" w:cs="Arial"/>
          <w:sz w:val="20"/>
          <w:szCs w:val="20"/>
        </w:rPr>
        <w:t>6.2.1.</w:t>
      </w:r>
      <w:r w:rsidRPr="0038084D">
        <w:rPr>
          <w:rFonts w:ascii="Arial" w:hAnsi="Arial" w:cs="Arial"/>
          <w:sz w:val="20"/>
          <w:szCs w:val="20"/>
        </w:rPr>
        <w:t xml:space="preserve"> Nas entregas deverão ser</w:t>
      </w:r>
      <w:r w:rsidRPr="006F22FA">
        <w:rPr>
          <w:rFonts w:ascii="Arial" w:hAnsi="Arial" w:cs="Arial"/>
          <w:sz w:val="20"/>
          <w:szCs w:val="20"/>
        </w:rPr>
        <w:t xml:space="preserve"> respeitadas, rigorosamente, as especificações estabelecidas na proposta vencedora e neste edital, sendo que a não observância das condições acima listadas, implicará na não aceitação do mesmo, sem que caiba qualquer</w:t>
      </w:r>
      <w:r w:rsidRPr="00A03F1A">
        <w:rPr>
          <w:rFonts w:ascii="Arial" w:hAnsi="Arial" w:cs="Arial"/>
          <w:sz w:val="20"/>
          <w:szCs w:val="20"/>
        </w:rPr>
        <w:t xml:space="preserve"> tipo de reclamação ou indenização por parte da inadimplente;</w:t>
      </w:r>
    </w:p>
    <w:p w:rsidR="005630CD" w:rsidRDefault="005630CD" w:rsidP="005630CD">
      <w:pPr>
        <w:pStyle w:val="corpo"/>
        <w:spacing w:before="0" w:after="0"/>
        <w:jc w:val="both"/>
        <w:rPr>
          <w:rFonts w:ascii="Arial" w:hAnsi="Arial" w:cs="Arial"/>
          <w:sz w:val="20"/>
          <w:szCs w:val="20"/>
        </w:rPr>
      </w:pPr>
      <w:r>
        <w:rPr>
          <w:rFonts w:ascii="Arial" w:hAnsi="Arial" w:cs="Arial"/>
          <w:sz w:val="20"/>
          <w:szCs w:val="20"/>
        </w:rPr>
        <w:t xml:space="preserve">6.2.2. </w:t>
      </w:r>
      <w:r w:rsidRPr="00A03F1A">
        <w:rPr>
          <w:rFonts w:ascii="Arial" w:hAnsi="Arial" w:cs="Arial"/>
          <w:sz w:val="20"/>
          <w:szCs w:val="20"/>
        </w:rPr>
        <w:t>Constatado que o produto recebido não atende as especificações estipuladas neste Edital, ou ainda que não atenda a finalidade que dele naturalmente se espera, o órgão responsável pelo recebimento expedirá ofício ao Departamento de Compras e Licitações, o qual posteriormente notificará a empresa vencedora, para que sane as irregularidades dentro do menor prazo possível;</w:t>
      </w:r>
    </w:p>
    <w:p w:rsidR="005630CD" w:rsidRDefault="005630CD" w:rsidP="005630CD">
      <w:pPr>
        <w:pStyle w:val="corpo"/>
        <w:spacing w:before="0" w:after="0"/>
        <w:jc w:val="both"/>
        <w:rPr>
          <w:rFonts w:ascii="Arial" w:hAnsi="Arial" w:cs="Arial"/>
          <w:sz w:val="20"/>
          <w:szCs w:val="20"/>
        </w:rPr>
      </w:pPr>
      <w:r>
        <w:rPr>
          <w:rFonts w:ascii="Arial" w:hAnsi="Arial" w:cs="Arial"/>
          <w:sz w:val="20"/>
          <w:szCs w:val="20"/>
        </w:rPr>
        <w:t xml:space="preserve">6.2.3. </w:t>
      </w:r>
      <w:r w:rsidRPr="00A03F1A">
        <w:rPr>
          <w:rFonts w:ascii="Arial" w:hAnsi="Arial" w:cs="Arial"/>
          <w:sz w:val="20"/>
          <w:szCs w:val="20"/>
        </w:rPr>
        <w:t>Em caso de devolução dos produtos, por estarem em desacordo com as especificações, todas, as despesas serão atribuídas à CONTRATADA devendo este providenciar com a máxima urgência a sua substituição ou adequação ao edital.</w:t>
      </w:r>
    </w:p>
    <w:p w:rsidR="005630CD" w:rsidRPr="008B2580" w:rsidRDefault="005630CD" w:rsidP="005630CD">
      <w:pPr>
        <w:pStyle w:val="corpo"/>
        <w:spacing w:before="0" w:after="0"/>
        <w:jc w:val="both"/>
        <w:rPr>
          <w:rFonts w:ascii="Arial" w:hAnsi="Arial" w:cs="Arial"/>
          <w:sz w:val="20"/>
          <w:szCs w:val="20"/>
        </w:rPr>
      </w:pPr>
      <w:r>
        <w:rPr>
          <w:rFonts w:ascii="Arial" w:hAnsi="Arial" w:cs="Arial"/>
          <w:sz w:val="20"/>
          <w:szCs w:val="20"/>
        </w:rPr>
        <w:t>6</w:t>
      </w:r>
      <w:r w:rsidRPr="008B2580">
        <w:rPr>
          <w:rFonts w:ascii="Arial" w:hAnsi="Arial" w:cs="Arial"/>
          <w:sz w:val="20"/>
          <w:szCs w:val="20"/>
        </w:rPr>
        <w:t>.</w:t>
      </w:r>
      <w:r>
        <w:rPr>
          <w:rFonts w:ascii="Arial" w:hAnsi="Arial" w:cs="Arial"/>
          <w:sz w:val="20"/>
          <w:szCs w:val="20"/>
        </w:rPr>
        <w:t>3.</w:t>
      </w:r>
      <w:r w:rsidRPr="008B2580">
        <w:rPr>
          <w:rFonts w:ascii="Arial" w:hAnsi="Arial" w:cs="Arial"/>
          <w:sz w:val="20"/>
          <w:szCs w:val="20"/>
        </w:rPr>
        <w:t xml:space="preserve"> O recebimento provisório ou definitivo do objeto do contrato não exclui a responsabilidade civil a ele relativa, nem a ético-profissional, pela perfeita execução do contrato.</w:t>
      </w:r>
    </w:p>
    <w:p w:rsidR="005630CD" w:rsidRDefault="005630CD" w:rsidP="005630CD">
      <w:pPr>
        <w:pStyle w:val="SemEspaamento"/>
        <w:jc w:val="both"/>
        <w:rPr>
          <w:rFonts w:ascii="Arial" w:hAnsi="Arial" w:cs="Arial"/>
          <w:sz w:val="20"/>
          <w:szCs w:val="20"/>
        </w:rPr>
      </w:pPr>
      <w:r>
        <w:rPr>
          <w:rFonts w:ascii="Arial" w:hAnsi="Arial" w:cs="Arial"/>
          <w:sz w:val="20"/>
          <w:szCs w:val="20"/>
        </w:rPr>
        <w:t>6</w:t>
      </w:r>
      <w:r w:rsidRPr="004630EA">
        <w:rPr>
          <w:rFonts w:ascii="Arial" w:hAnsi="Arial" w:cs="Arial"/>
          <w:sz w:val="20"/>
          <w:szCs w:val="20"/>
        </w:rPr>
        <w:t>.</w:t>
      </w:r>
      <w:r>
        <w:rPr>
          <w:rFonts w:ascii="Arial" w:hAnsi="Arial" w:cs="Arial"/>
          <w:sz w:val="20"/>
          <w:szCs w:val="20"/>
        </w:rPr>
        <w:t>4.</w:t>
      </w:r>
      <w:r w:rsidRPr="004630EA">
        <w:rPr>
          <w:rFonts w:ascii="Arial" w:hAnsi="Arial" w:cs="Arial"/>
          <w:sz w:val="20"/>
          <w:szCs w:val="20"/>
        </w:rPr>
        <w:t xml:space="preserve"> O Setor de Compras poderá solicitar que a entrega seja feita direto no Órgão/Departamento/Secretária requisitante, por questões logísticas e transporte; Será fornecido endereço para cumprimento da entrega.</w:t>
      </w:r>
    </w:p>
    <w:p w:rsidR="00C21EAE" w:rsidRPr="00481CD7" w:rsidRDefault="00C21EAE" w:rsidP="008C6D62">
      <w:pPr>
        <w:pStyle w:val="PargrafodaLista"/>
        <w:numPr>
          <w:ilvl w:val="0"/>
          <w:numId w:val="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ind w:hanging="720"/>
        <w:jc w:val="center"/>
        <w:rPr>
          <w:rFonts w:cs="Arial"/>
          <w:b/>
          <w:sz w:val="20"/>
          <w:szCs w:val="20"/>
        </w:rPr>
      </w:pPr>
      <w:r w:rsidRPr="00481CD7">
        <w:rPr>
          <w:rFonts w:cs="Arial"/>
          <w:b/>
          <w:sz w:val="20"/>
          <w:szCs w:val="20"/>
        </w:rPr>
        <w:t>FISCALIZAÇÃO E ACOMPANHAMENTO DO CONTRATO</w:t>
      </w:r>
    </w:p>
    <w:p w:rsidR="00B672DA" w:rsidRDefault="00194766" w:rsidP="00C075A6">
      <w:pPr>
        <w:autoSpaceDE w:val="0"/>
        <w:autoSpaceDN w:val="0"/>
        <w:adjustRightInd w:val="0"/>
        <w:spacing w:line="276" w:lineRule="auto"/>
        <w:jc w:val="both"/>
        <w:rPr>
          <w:rFonts w:cs="Arial"/>
          <w:sz w:val="20"/>
        </w:rPr>
      </w:pPr>
      <w:r>
        <w:rPr>
          <w:rFonts w:cs="Arial"/>
          <w:sz w:val="20"/>
        </w:rPr>
        <w:t>7.</w:t>
      </w:r>
      <w:r w:rsidR="00B672DA" w:rsidRPr="00F71491">
        <w:rPr>
          <w:rFonts w:cs="Arial"/>
          <w:sz w:val="20"/>
        </w:rPr>
        <w:t>1</w:t>
      </w:r>
      <w:r w:rsidR="00B672DA">
        <w:rPr>
          <w:rFonts w:cs="Arial"/>
          <w:sz w:val="20"/>
        </w:rPr>
        <w:t xml:space="preserve">. </w:t>
      </w:r>
      <w:r w:rsidR="00B672DA" w:rsidRPr="00CE66BA">
        <w:rPr>
          <w:rFonts w:cs="Arial"/>
          <w:sz w:val="20"/>
        </w:rPr>
        <w:t>A gestão do Contrato será atribuída a Senhora Keila da Silva Ramos, diretora do Departamento de Compras conforme Lei 14.133/2021, Decreto Municip</w:t>
      </w:r>
      <w:r w:rsidR="00B672DA">
        <w:rPr>
          <w:rFonts w:cs="Arial"/>
          <w:sz w:val="20"/>
        </w:rPr>
        <w:t>al nº 217/2022 e Portaria nº 064</w:t>
      </w:r>
      <w:r w:rsidR="00B672DA" w:rsidRPr="00CE66BA">
        <w:rPr>
          <w:rFonts w:cs="Arial"/>
          <w:sz w:val="20"/>
        </w:rPr>
        <w:t>/2025.</w:t>
      </w:r>
      <w:r w:rsidR="00B672DA" w:rsidRPr="00F71491">
        <w:rPr>
          <w:rFonts w:cs="Arial"/>
          <w:sz w:val="20"/>
        </w:rPr>
        <w:t xml:space="preserve"> </w:t>
      </w:r>
    </w:p>
    <w:p w:rsidR="00B672DA" w:rsidRPr="00F71491" w:rsidRDefault="00194766" w:rsidP="00C075A6">
      <w:pPr>
        <w:autoSpaceDE w:val="0"/>
        <w:autoSpaceDN w:val="0"/>
        <w:adjustRightInd w:val="0"/>
        <w:spacing w:line="276" w:lineRule="auto"/>
        <w:jc w:val="both"/>
        <w:rPr>
          <w:rFonts w:cs="Arial"/>
          <w:sz w:val="20"/>
        </w:rPr>
      </w:pPr>
      <w:r>
        <w:rPr>
          <w:rFonts w:cs="Arial"/>
          <w:sz w:val="20"/>
        </w:rPr>
        <w:t>7</w:t>
      </w:r>
      <w:r w:rsidR="00B672DA">
        <w:rPr>
          <w:rFonts w:cs="Arial"/>
          <w:sz w:val="20"/>
        </w:rPr>
        <w:t>.2. Ficará</w:t>
      </w:r>
      <w:r w:rsidR="00B672DA" w:rsidRPr="00866EF4">
        <w:rPr>
          <w:rFonts w:cs="Arial"/>
          <w:sz w:val="20"/>
        </w:rPr>
        <w:t xml:space="preserve"> a cargo da fiscalização do Contrato </w:t>
      </w:r>
      <w:r>
        <w:rPr>
          <w:rFonts w:cs="Arial"/>
          <w:sz w:val="20"/>
        </w:rPr>
        <w:t>o</w:t>
      </w:r>
      <w:r w:rsidR="0040353C">
        <w:rPr>
          <w:rFonts w:cs="Arial"/>
          <w:sz w:val="20"/>
        </w:rPr>
        <w:t xml:space="preserve"> servidor </w:t>
      </w:r>
      <w:r w:rsidR="00150F5B">
        <w:rPr>
          <w:rFonts w:cs="Arial"/>
          <w:bCs/>
          <w:iCs/>
          <w:color w:val="000000"/>
          <w:sz w:val="20"/>
          <w:szCs w:val="20"/>
        </w:rPr>
        <w:t>João Carlos de Souza</w:t>
      </w:r>
      <w:r w:rsidRPr="00194766">
        <w:rPr>
          <w:rFonts w:cs="Arial"/>
          <w:bCs/>
          <w:iCs/>
          <w:color w:val="000000"/>
          <w:sz w:val="20"/>
          <w:szCs w:val="20"/>
        </w:rPr>
        <w:t>, responsável pela Secretaria de Saúde</w:t>
      </w:r>
      <w:r w:rsidRPr="00194766">
        <w:rPr>
          <w:rFonts w:cs="Arial"/>
          <w:sz w:val="20"/>
        </w:rPr>
        <w:t xml:space="preserve"> </w:t>
      </w:r>
      <w:r w:rsidRPr="00866EF4">
        <w:rPr>
          <w:rFonts w:cs="Arial"/>
          <w:sz w:val="20"/>
        </w:rPr>
        <w:t>conforme</w:t>
      </w:r>
      <w:r>
        <w:rPr>
          <w:rFonts w:cs="Arial"/>
          <w:sz w:val="20"/>
        </w:rPr>
        <w:t xml:space="preserve"> a </w:t>
      </w:r>
      <w:r w:rsidRPr="00194766">
        <w:rPr>
          <w:rFonts w:cs="Arial"/>
          <w:bCs/>
          <w:iCs/>
          <w:color w:val="000000"/>
          <w:sz w:val="20"/>
          <w:szCs w:val="20"/>
        </w:rPr>
        <w:t>nº 069/2025</w:t>
      </w:r>
      <w:r w:rsidR="00B672DA">
        <w:rPr>
          <w:rFonts w:cs="Arial"/>
          <w:sz w:val="20"/>
        </w:rPr>
        <w:t xml:space="preserve"> </w:t>
      </w:r>
      <w:r w:rsidR="00B672DA" w:rsidRPr="00866EF4">
        <w:rPr>
          <w:rFonts w:cs="Arial"/>
          <w:sz w:val="20"/>
        </w:rPr>
        <w:t>Lei 14.133/2021, Decreto Municipal nº 217/2022</w:t>
      </w:r>
      <w:r w:rsidR="00B672DA">
        <w:rPr>
          <w:rFonts w:cs="Arial"/>
          <w:sz w:val="20"/>
        </w:rPr>
        <w:t>.</w:t>
      </w:r>
    </w:p>
    <w:p w:rsidR="00B672DA" w:rsidRDefault="00194766" w:rsidP="00C075A6">
      <w:pPr>
        <w:autoSpaceDE w:val="0"/>
        <w:autoSpaceDN w:val="0"/>
        <w:adjustRightInd w:val="0"/>
        <w:spacing w:line="276" w:lineRule="auto"/>
        <w:jc w:val="both"/>
        <w:rPr>
          <w:rFonts w:cs="Arial"/>
          <w:sz w:val="20"/>
        </w:rPr>
      </w:pPr>
      <w:r>
        <w:rPr>
          <w:rFonts w:cs="Arial"/>
          <w:sz w:val="20"/>
        </w:rPr>
        <w:t>7</w:t>
      </w:r>
      <w:r w:rsidR="00B672DA">
        <w:rPr>
          <w:rFonts w:cs="Arial"/>
          <w:sz w:val="20"/>
        </w:rPr>
        <w:t>.3.</w:t>
      </w:r>
      <w:r w:rsidR="00B672DA" w:rsidRPr="00F71491">
        <w:rPr>
          <w:rFonts w:cs="Arial"/>
          <w:sz w:val="20"/>
        </w:rPr>
        <w:t xml:space="preserve"> A fiscalização de que trata este item não exclui nem reduz a responsabilidade do fornecedor, ainda que resultem de condições técnicas, vícios redibitórios ou emprego de material inadequado ou de qualidade inferior, e, na ocorrência desta, não implica na responsabilidade da administração e de seus agentes e prepostos. </w:t>
      </w:r>
    </w:p>
    <w:p w:rsidR="00D42987" w:rsidRDefault="00D42987" w:rsidP="00B672DA">
      <w:pPr>
        <w:autoSpaceDE w:val="0"/>
        <w:autoSpaceDN w:val="0"/>
        <w:adjustRightInd w:val="0"/>
        <w:spacing w:line="276" w:lineRule="auto"/>
        <w:jc w:val="both"/>
        <w:rPr>
          <w:rFonts w:cs="Arial"/>
          <w:sz w:val="20"/>
        </w:rPr>
      </w:pPr>
    </w:p>
    <w:p w:rsidR="00D42987" w:rsidRDefault="00D42987" w:rsidP="008C6D62">
      <w:pPr>
        <w:pStyle w:val="SemEspaamento"/>
        <w:numPr>
          <w:ilvl w:val="0"/>
          <w:numId w:val="9"/>
        </w:numPr>
        <w:pBdr>
          <w:top w:val="single" w:sz="4" w:space="1" w:color="auto"/>
          <w:left w:val="single" w:sz="4" w:space="25" w:color="auto"/>
          <w:bottom w:val="single" w:sz="4" w:space="1" w:color="auto"/>
          <w:right w:val="single" w:sz="4" w:space="4" w:color="auto"/>
        </w:pBdr>
        <w:shd w:val="clear" w:color="auto" w:fill="C6D9F1" w:themeFill="text2" w:themeFillTint="33"/>
        <w:rPr>
          <w:rFonts w:ascii="Arial" w:hAnsi="Arial" w:cs="Arial"/>
          <w:b/>
          <w:sz w:val="20"/>
          <w:szCs w:val="20"/>
        </w:rPr>
      </w:pPr>
      <w:r>
        <w:rPr>
          <w:rFonts w:ascii="Arial" w:hAnsi="Arial" w:cs="Arial"/>
          <w:b/>
          <w:sz w:val="20"/>
          <w:szCs w:val="20"/>
        </w:rPr>
        <w:t>CLÁUSULA DÉCIMA QUINTA – INFRAÇÕES E SANÇÕES ADMINISTRATIVAS (art. 92, XIV</w:t>
      </w:r>
      <w:proofErr w:type="gramStart"/>
      <w:r>
        <w:rPr>
          <w:rFonts w:ascii="Arial" w:hAnsi="Arial" w:cs="Arial"/>
          <w:b/>
          <w:sz w:val="20"/>
          <w:szCs w:val="20"/>
        </w:rPr>
        <w:t>)</w:t>
      </w:r>
      <w:proofErr w:type="gramEnd"/>
    </w:p>
    <w:p w:rsidR="00D42987" w:rsidRDefault="00D42987" w:rsidP="00B672DA">
      <w:pPr>
        <w:autoSpaceDE w:val="0"/>
        <w:autoSpaceDN w:val="0"/>
        <w:adjustRightInd w:val="0"/>
        <w:spacing w:line="276" w:lineRule="auto"/>
        <w:jc w:val="both"/>
        <w:rPr>
          <w:rFonts w:cs="Arial"/>
          <w:sz w:val="20"/>
        </w:rPr>
      </w:pP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 xml:space="preserve">.1. Comete infração administrativa, nos termos da </w:t>
      </w:r>
      <w:r w:rsidR="00D42987">
        <w:rPr>
          <w:rFonts w:cs="Arial"/>
          <w:color w:val="0563C2"/>
          <w:sz w:val="20"/>
          <w:szCs w:val="20"/>
        </w:rPr>
        <w:t>Lei nº 14.133, de 2021</w:t>
      </w:r>
      <w:r w:rsidR="00D42987">
        <w:rPr>
          <w:rFonts w:cs="Arial"/>
          <w:color w:val="000000"/>
          <w:sz w:val="20"/>
          <w:szCs w:val="20"/>
        </w:rPr>
        <w:t>, o contratado que:</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a) der causa à inexecução parcial do contrato;</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b) der causa à inexecução parcial do contrato que cause grave dano à Administração ou ao funcionamento dos serviços públicos ou ao interesse coletivo;</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c) der causa à inexecução total do contrato;</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d) ensejar o retardamento da execução ou da entrega do objeto da contratação sem motivo justificado;</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e) apresentar documentação falsa ou prestar declaração falsa durante a execução do contrato;</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f) praticar ato fraudulento na execução do contrato;</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g) comportar-se de modo inidôneo ou cometer fraude de qualquer natureza;</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h) praticar ato lesivo previsto no art. 5º da Lei nº 12.846, de 1º de agosto de 2013.</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.2. Serão aplicadas ao contratado que incorrer nas infrações acima descritas as seguintes sanções:</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88</w:t>
      </w:r>
      <w:r w:rsidR="00D42987">
        <w:rPr>
          <w:rFonts w:cs="Arial"/>
          <w:color w:val="000000"/>
          <w:sz w:val="20"/>
          <w:szCs w:val="20"/>
        </w:rPr>
        <w:t xml:space="preserve">.2.1. </w:t>
      </w:r>
      <w:r w:rsidR="00D42987">
        <w:rPr>
          <w:rFonts w:cs="Arial"/>
          <w:b/>
          <w:bCs/>
          <w:color w:val="000000"/>
          <w:sz w:val="20"/>
          <w:szCs w:val="20"/>
        </w:rPr>
        <w:t>Advertência</w:t>
      </w:r>
      <w:r w:rsidR="00D42987">
        <w:rPr>
          <w:rFonts w:cs="Arial"/>
          <w:color w:val="000000"/>
          <w:sz w:val="20"/>
          <w:szCs w:val="20"/>
        </w:rPr>
        <w:t>, quando o contratado der causa à inexecução parcial do contrato, sempre que não se justificar a imposição de penalidade mais grave (</w:t>
      </w:r>
      <w:r w:rsidR="00D42987">
        <w:rPr>
          <w:rFonts w:cs="Arial"/>
          <w:color w:val="0563C2"/>
          <w:sz w:val="20"/>
          <w:szCs w:val="20"/>
        </w:rPr>
        <w:t>art. 156, §2º, da Lei nº 14.133, de 2021</w:t>
      </w:r>
      <w:r w:rsidR="00D42987">
        <w:rPr>
          <w:rFonts w:cs="Arial"/>
          <w:color w:val="000000"/>
          <w:sz w:val="20"/>
          <w:szCs w:val="20"/>
        </w:rPr>
        <w:t>);</w:t>
      </w:r>
    </w:p>
    <w:p w:rsidR="00D42987" w:rsidRDefault="00194766" w:rsidP="00D42987">
      <w:pPr>
        <w:pStyle w:val="PargrafodaLista"/>
        <w:autoSpaceDE w:val="0"/>
        <w:autoSpaceDN w:val="0"/>
        <w:adjustRightInd w:val="0"/>
        <w:ind w:left="720"/>
        <w:jc w:val="both"/>
        <w:rPr>
          <w:rFonts w:cs="Arial"/>
          <w:color w:val="000000"/>
          <w:sz w:val="20"/>
          <w:szCs w:val="20"/>
        </w:rPr>
      </w:pPr>
      <w:r>
        <w:rPr>
          <w:rFonts w:cs="Arial"/>
          <w:color w:val="000000"/>
          <w:sz w:val="20"/>
          <w:szCs w:val="20"/>
        </w:rPr>
        <w:t>8</w:t>
      </w:r>
      <w:r w:rsidR="00D42987">
        <w:rPr>
          <w:rFonts w:cs="Arial"/>
          <w:color w:val="000000"/>
          <w:sz w:val="20"/>
          <w:szCs w:val="20"/>
        </w:rPr>
        <w:t xml:space="preserve">.2.2. </w:t>
      </w:r>
      <w:r w:rsidR="00D42987">
        <w:rPr>
          <w:rFonts w:cs="Arial"/>
          <w:b/>
          <w:bCs/>
          <w:color w:val="000000"/>
          <w:sz w:val="20"/>
          <w:szCs w:val="20"/>
        </w:rPr>
        <w:t>Impedimento de licitar e contratar</w:t>
      </w:r>
      <w:r w:rsidR="00D42987">
        <w:rPr>
          <w:rFonts w:cs="Arial"/>
          <w:color w:val="000000"/>
          <w:sz w:val="20"/>
          <w:szCs w:val="20"/>
        </w:rPr>
        <w:t>, quando praticadas as condutas descritas nas alíneas “b”, “c” e “d” do subitem acima deste Contrato, sempre que não se justificar a imposição de penalidade mais grave (</w:t>
      </w:r>
      <w:r w:rsidR="00D42987">
        <w:rPr>
          <w:rFonts w:cs="Arial"/>
          <w:color w:val="0563C2"/>
          <w:sz w:val="20"/>
          <w:szCs w:val="20"/>
        </w:rPr>
        <w:t>art. 156, § 4º, da Lei nº 14.133, de 2021</w:t>
      </w:r>
      <w:r w:rsidR="00D42987">
        <w:rPr>
          <w:rFonts w:cs="Arial"/>
          <w:color w:val="000000"/>
          <w:sz w:val="20"/>
          <w:szCs w:val="20"/>
        </w:rPr>
        <w:t>);</w:t>
      </w:r>
    </w:p>
    <w:p w:rsidR="00D42987" w:rsidRDefault="00194766" w:rsidP="00D42987">
      <w:pPr>
        <w:pStyle w:val="PargrafodaLista"/>
        <w:autoSpaceDE w:val="0"/>
        <w:autoSpaceDN w:val="0"/>
        <w:adjustRightInd w:val="0"/>
        <w:ind w:left="720"/>
        <w:jc w:val="both"/>
        <w:rPr>
          <w:rFonts w:cs="Arial"/>
          <w:color w:val="000000"/>
          <w:sz w:val="20"/>
          <w:szCs w:val="20"/>
        </w:rPr>
      </w:pPr>
      <w:r>
        <w:rPr>
          <w:rFonts w:cs="Arial"/>
          <w:color w:val="000000"/>
          <w:sz w:val="20"/>
          <w:szCs w:val="20"/>
        </w:rPr>
        <w:t>8</w:t>
      </w:r>
      <w:r w:rsidR="00D42987">
        <w:rPr>
          <w:rFonts w:cs="Arial"/>
          <w:color w:val="000000"/>
          <w:sz w:val="20"/>
          <w:szCs w:val="20"/>
        </w:rPr>
        <w:t xml:space="preserve">.2.3. </w:t>
      </w:r>
      <w:r w:rsidR="00D42987">
        <w:rPr>
          <w:rFonts w:cs="Arial"/>
          <w:b/>
          <w:bCs/>
          <w:color w:val="000000"/>
          <w:sz w:val="20"/>
          <w:szCs w:val="20"/>
        </w:rPr>
        <w:t>Declaração de inidoneidade para licitar e contratar</w:t>
      </w:r>
      <w:r w:rsidR="00D42987">
        <w:rPr>
          <w:rFonts w:cs="Arial"/>
          <w:color w:val="000000"/>
          <w:sz w:val="20"/>
          <w:szCs w:val="20"/>
        </w:rPr>
        <w:t>, quando praticadas as condutas descritas nas alíneas “e”, “f”, “g” e “h” do subitem acima deste Contrato, bem como nas alíneas “b”, “c” e “d”, que justifiquem a imposição de penalidade mais grave (</w:t>
      </w:r>
      <w:r w:rsidR="00D42987">
        <w:rPr>
          <w:rFonts w:cs="Arial"/>
          <w:color w:val="0563C2"/>
          <w:sz w:val="20"/>
          <w:szCs w:val="20"/>
        </w:rPr>
        <w:t>art. 156, §5º, da Lei nº 14.133, de 2021</w:t>
      </w:r>
      <w:r w:rsidR="00D42987">
        <w:rPr>
          <w:rFonts w:cs="Arial"/>
          <w:color w:val="000000"/>
          <w:sz w:val="20"/>
          <w:szCs w:val="20"/>
        </w:rPr>
        <w:t>);</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 xml:space="preserve">.2.4. </w:t>
      </w:r>
      <w:r w:rsidR="00D42987">
        <w:rPr>
          <w:rFonts w:cs="Arial"/>
          <w:b/>
          <w:bCs/>
          <w:color w:val="000000"/>
          <w:sz w:val="20"/>
          <w:szCs w:val="20"/>
        </w:rPr>
        <w:t>Multa</w:t>
      </w:r>
      <w:r w:rsidR="00D42987">
        <w:rPr>
          <w:rFonts w:cs="Arial"/>
          <w:color w:val="000000"/>
          <w:sz w:val="20"/>
          <w:szCs w:val="20"/>
        </w:rPr>
        <w:t>.</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.3. As sanções de advertência e multa serão aplicadas conforme a graduação a seguir:</w:t>
      </w:r>
    </w:p>
    <w:p w:rsidR="00D42987" w:rsidRDefault="00194766" w:rsidP="00D42987">
      <w:pPr>
        <w:pStyle w:val="PargrafodaLista"/>
        <w:autoSpaceDE w:val="0"/>
        <w:autoSpaceDN w:val="0"/>
        <w:adjustRightInd w:val="0"/>
        <w:ind w:left="720"/>
        <w:jc w:val="both"/>
        <w:rPr>
          <w:rFonts w:cs="Arial"/>
          <w:color w:val="000000"/>
          <w:sz w:val="20"/>
          <w:szCs w:val="20"/>
        </w:rPr>
      </w:pPr>
      <w:r>
        <w:rPr>
          <w:rFonts w:cs="Arial"/>
          <w:color w:val="000000"/>
          <w:sz w:val="20"/>
          <w:szCs w:val="20"/>
        </w:rPr>
        <w:t>8</w:t>
      </w:r>
      <w:r w:rsidR="00D42987">
        <w:rPr>
          <w:rFonts w:cs="Arial"/>
          <w:color w:val="000000"/>
          <w:sz w:val="20"/>
          <w:szCs w:val="20"/>
        </w:rPr>
        <w:t>.3.1. Grau de Severidade Leve (L1) = advertência;</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.3.2. Grau de Severidade Moderado (M1, M2 e M3) = aplicação de Multas:</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a) M1 = multa de 0,5% (zero vírgula cinco por cento) do valor total do contrato por dia de inadimplência e/ou fato gerador da multa, conforme indicado na tabela de sanções administrativa;</w:t>
      </w:r>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lastRenderedPageBreak/>
        <w:t xml:space="preserve">b) M2 = multa de 1% (um por cento) do valor total do contrato por dia de inadimplência e/ou fato gerador da multa, conforme indicado na tabela de sanções administrativa; </w:t>
      </w:r>
      <w:proofErr w:type="gramStart"/>
      <w:r>
        <w:rPr>
          <w:rFonts w:cs="Arial"/>
          <w:color w:val="000000"/>
          <w:sz w:val="20"/>
          <w:szCs w:val="20"/>
        </w:rPr>
        <w:t>e</w:t>
      </w:r>
      <w:proofErr w:type="gramEnd"/>
    </w:p>
    <w:p w:rsidR="00D42987" w:rsidRDefault="00D42987" w:rsidP="00D42987">
      <w:pPr>
        <w:autoSpaceDE w:val="0"/>
        <w:autoSpaceDN w:val="0"/>
        <w:adjustRightInd w:val="0"/>
        <w:ind w:left="360"/>
        <w:jc w:val="both"/>
        <w:rPr>
          <w:rFonts w:cs="Arial"/>
          <w:color w:val="000000"/>
          <w:sz w:val="20"/>
          <w:szCs w:val="20"/>
        </w:rPr>
      </w:pPr>
      <w:r>
        <w:rPr>
          <w:rFonts w:cs="Arial"/>
          <w:color w:val="000000"/>
          <w:sz w:val="20"/>
          <w:szCs w:val="20"/>
        </w:rPr>
        <w:t>c) M3 = multa de 5% (cinco por cento) do valor total do contrato por dia de inadimplência e/ou fato gerador da multa, conforme indicado na tabela de sanções administrativa.</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.4. Grau de Severidade Grave (G1 e G2) = aplicação de sanção:</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 xml:space="preserve">.4.1. G1 = multa de 7% (sete por cento) do valor total do contrato por dia de inadimplência e/ou fato gerador da multa, conforme indicado na tabela de sanções administrativa; </w:t>
      </w:r>
      <w:proofErr w:type="gramStart"/>
      <w:r w:rsidR="00D42987">
        <w:rPr>
          <w:rFonts w:cs="Arial"/>
          <w:color w:val="000000"/>
          <w:sz w:val="20"/>
          <w:szCs w:val="20"/>
        </w:rPr>
        <w:t>e</w:t>
      </w:r>
      <w:proofErr w:type="gramEnd"/>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.4.2. G2 = Rescisão contratual cumulada com multa de 10% (dez por cento) a 20% (vinte por cento) sobre o valor total do contrato.</w:t>
      </w:r>
    </w:p>
    <w:p w:rsidR="00D42987" w:rsidRDefault="00194766" w:rsidP="00D42987">
      <w:pPr>
        <w:autoSpaceDE w:val="0"/>
        <w:autoSpaceDN w:val="0"/>
        <w:adjustRightInd w:val="0"/>
        <w:ind w:left="360"/>
        <w:jc w:val="both"/>
        <w:rPr>
          <w:rFonts w:cs="Arial"/>
          <w:color w:val="000000"/>
          <w:sz w:val="20"/>
          <w:szCs w:val="20"/>
        </w:rPr>
      </w:pPr>
      <w:r>
        <w:rPr>
          <w:rFonts w:cs="Arial"/>
          <w:color w:val="000000"/>
          <w:sz w:val="20"/>
          <w:szCs w:val="20"/>
        </w:rPr>
        <w:t>8</w:t>
      </w:r>
      <w:r w:rsidR="00D42987">
        <w:rPr>
          <w:rFonts w:cs="Arial"/>
          <w:color w:val="000000"/>
          <w:sz w:val="20"/>
          <w:szCs w:val="20"/>
        </w:rPr>
        <w:t>.5. O grau de severidade inicial da pena será determinado considerando a conduta e a primariedade ou a reincidência da CONTRATADA, conforme tabela a seguir:</w:t>
      </w:r>
    </w:p>
    <w:p w:rsidR="00D42987" w:rsidRDefault="00D42987" w:rsidP="00D42987">
      <w:pPr>
        <w:autoSpaceDE w:val="0"/>
        <w:autoSpaceDN w:val="0"/>
        <w:adjustRightInd w:val="0"/>
        <w:ind w:left="360"/>
        <w:jc w:val="both"/>
        <w:rPr>
          <w:rFonts w:cs="Arial"/>
          <w:color w:val="000000"/>
          <w:sz w:val="20"/>
          <w:szCs w:val="20"/>
        </w:rPr>
      </w:pPr>
    </w:p>
    <w:tbl>
      <w:tblPr>
        <w:tblStyle w:val="Tabelacomgrade"/>
        <w:tblW w:w="10657" w:type="dxa"/>
        <w:tblLayout w:type="fixed"/>
        <w:tblLook w:val="04A0" w:firstRow="1" w:lastRow="0" w:firstColumn="1" w:lastColumn="0" w:noHBand="0" w:noVBand="1"/>
      </w:tblPr>
      <w:tblGrid>
        <w:gridCol w:w="550"/>
        <w:gridCol w:w="5052"/>
        <w:gridCol w:w="803"/>
        <w:gridCol w:w="850"/>
        <w:gridCol w:w="851"/>
        <w:gridCol w:w="850"/>
        <w:gridCol w:w="851"/>
        <w:gridCol w:w="850"/>
      </w:tblGrid>
      <w:tr w:rsidR="00D42987" w:rsidTr="00D42987">
        <w:tc>
          <w:tcPr>
            <w:tcW w:w="5602" w:type="dxa"/>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42987" w:rsidRDefault="00D42987">
            <w:pPr>
              <w:pStyle w:val="SemEspaamento"/>
              <w:jc w:val="center"/>
              <w:rPr>
                <w:rFonts w:ascii="Arial" w:hAnsi="Arial" w:cs="Arial"/>
                <w:b/>
                <w:sz w:val="20"/>
                <w:szCs w:val="20"/>
              </w:rPr>
            </w:pPr>
            <w:r>
              <w:rPr>
                <w:rFonts w:ascii="Arial" w:hAnsi="Arial" w:cs="Arial"/>
                <w:b/>
                <w:sz w:val="20"/>
                <w:szCs w:val="20"/>
              </w:rPr>
              <w:t>Condutas</w:t>
            </w:r>
          </w:p>
        </w:tc>
        <w:tc>
          <w:tcPr>
            <w:tcW w:w="505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42987" w:rsidRDefault="00D42987">
            <w:pPr>
              <w:pStyle w:val="SemEspaamento"/>
              <w:jc w:val="center"/>
              <w:rPr>
                <w:rFonts w:ascii="Arial" w:hAnsi="Arial" w:cs="Arial"/>
                <w:b/>
                <w:sz w:val="20"/>
                <w:szCs w:val="20"/>
              </w:rPr>
            </w:pPr>
            <w:r>
              <w:rPr>
                <w:rFonts w:ascii="Arial" w:hAnsi="Arial" w:cs="Arial"/>
                <w:b/>
                <w:sz w:val="20"/>
                <w:szCs w:val="20"/>
              </w:rPr>
              <w:t>Ocorrência e Reincidência</w:t>
            </w:r>
          </w:p>
        </w:tc>
      </w:tr>
      <w:tr w:rsidR="00D42987" w:rsidTr="00D42987">
        <w:tc>
          <w:tcPr>
            <w:tcW w:w="5602" w:type="dxa"/>
            <w:gridSpan w:val="2"/>
            <w:vMerge/>
            <w:tcBorders>
              <w:top w:val="single" w:sz="4" w:space="0" w:color="auto"/>
              <w:left w:val="single" w:sz="4" w:space="0" w:color="auto"/>
              <w:bottom w:val="single" w:sz="4" w:space="0" w:color="auto"/>
              <w:right w:val="single" w:sz="4" w:space="0" w:color="auto"/>
            </w:tcBorders>
            <w:vAlign w:val="center"/>
            <w:hideMark/>
          </w:tcPr>
          <w:p w:rsidR="00D42987" w:rsidRDefault="00D42987">
            <w:pPr>
              <w:rPr>
                <w:rFonts w:cs="Arial"/>
                <w:b/>
                <w:sz w:val="20"/>
                <w:szCs w:val="20"/>
                <w:lang w:eastAsia="en-US"/>
              </w:rPr>
            </w:pPr>
          </w:p>
        </w:tc>
        <w:tc>
          <w:tcPr>
            <w:tcW w:w="5055" w:type="dxa"/>
            <w:gridSpan w:val="6"/>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D42987" w:rsidRDefault="00D42987">
            <w:pPr>
              <w:pStyle w:val="SemEspaamento"/>
              <w:jc w:val="center"/>
              <w:rPr>
                <w:rFonts w:ascii="Arial" w:hAnsi="Arial" w:cs="Arial"/>
                <w:b/>
                <w:sz w:val="20"/>
                <w:szCs w:val="20"/>
              </w:rPr>
            </w:pPr>
            <w:r>
              <w:rPr>
                <w:rFonts w:ascii="Arial" w:hAnsi="Arial" w:cs="Arial"/>
                <w:b/>
                <w:sz w:val="20"/>
                <w:szCs w:val="20"/>
              </w:rPr>
              <w:t>Grau de Severidade</w:t>
            </w:r>
          </w:p>
        </w:tc>
      </w:tr>
      <w:tr w:rsidR="00D42987" w:rsidTr="00D42987">
        <w:tc>
          <w:tcPr>
            <w:tcW w:w="5602" w:type="dxa"/>
            <w:gridSpan w:val="2"/>
            <w:vMerge/>
            <w:tcBorders>
              <w:top w:val="single" w:sz="4" w:space="0" w:color="auto"/>
              <w:left w:val="single" w:sz="4" w:space="0" w:color="auto"/>
              <w:bottom w:val="single" w:sz="4" w:space="0" w:color="auto"/>
              <w:right w:val="single" w:sz="4" w:space="0" w:color="auto"/>
            </w:tcBorders>
            <w:vAlign w:val="center"/>
            <w:hideMark/>
          </w:tcPr>
          <w:p w:rsidR="00D42987" w:rsidRDefault="00D42987">
            <w:pPr>
              <w:rPr>
                <w:rFonts w:cs="Arial"/>
                <w:b/>
                <w:sz w:val="20"/>
                <w:szCs w:val="20"/>
                <w:lang w:eastAsia="en-US"/>
              </w:rPr>
            </w:pPr>
          </w:p>
        </w:tc>
        <w:tc>
          <w:tcPr>
            <w:tcW w:w="803" w:type="dxa"/>
            <w:tcBorders>
              <w:top w:val="single" w:sz="4" w:space="0" w:color="auto"/>
              <w:left w:val="single" w:sz="4" w:space="0" w:color="auto"/>
              <w:bottom w:val="single" w:sz="4" w:space="0" w:color="auto"/>
              <w:right w:val="single" w:sz="4" w:space="0" w:color="auto"/>
            </w:tcBorders>
            <w:shd w:val="clear" w:color="auto" w:fill="72AF2F"/>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Leve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D2A00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Moderado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330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Grave</w:t>
            </w:r>
          </w:p>
        </w:tc>
      </w:tr>
      <w:tr w:rsidR="00D42987" w:rsidTr="00D42987">
        <w:tc>
          <w:tcPr>
            <w:tcW w:w="5602" w:type="dxa"/>
            <w:gridSpan w:val="2"/>
            <w:vMerge/>
            <w:tcBorders>
              <w:top w:val="single" w:sz="4" w:space="0" w:color="auto"/>
              <w:left w:val="single" w:sz="4" w:space="0" w:color="auto"/>
              <w:bottom w:val="single" w:sz="4" w:space="0" w:color="auto"/>
              <w:right w:val="single" w:sz="4" w:space="0" w:color="auto"/>
            </w:tcBorders>
            <w:vAlign w:val="center"/>
            <w:hideMark/>
          </w:tcPr>
          <w:p w:rsidR="00D42987" w:rsidRDefault="00D42987">
            <w:pPr>
              <w:rPr>
                <w:rFonts w:cs="Arial"/>
                <w:b/>
                <w:sz w:val="20"/>
                <w:szCs w:val="20"/>
                <w:lang w:eastAsia="en-US"/>
              </w:rPr>
            </w:pPr>
          </w:p>
        </w:tc>
        <w:tc>
          <w:tcPr>
            <w:tcW w:w="80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L1</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M1</w:t>
            </w: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M2</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M3</w:t>
            </w: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G1</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G2</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1</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Atraso injustificado do início da execução do contrato de prestação de serviço.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2</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Quando o preposto e/ou integrante da equipe não se apresentar em reunião pré-agendada</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3</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Deixar de cumprir o horário de disponibilidade de atendimento determinado pelo CONTRATANTE. </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4</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Deixar de apresentar a equipe completa para início da execução contratual no prazo definido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5</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Quando não atender a meta de produtividade por 03 (três) meses consecutivos</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6</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O cumprimento irregular das cláusulas contratuais, do Termo de Referência, especificações ou </w:t>
            </w:r>
            <w:proofErr w:type="gramStart"/>
            <w:r>
              <w:rPr>
                <w:rFonts w:ascii="Arial" w:hAnsi="Arial" w:cs="Arial"/>
                <w:sz w:val="20"/>
                <w:szCs w:val="20"/>
              </w:rPr>
              <w:t>prazos</w:t>
            </w:r>
            <w:proofErr w:type="gramEnd"/>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7</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O não cumprimento de cláusulas contratuais, do Termo de Referência, especificações ou </w:t>
            </w:r>
            <w:proofErr w:type="gramStart"/>
            <w:r>
              <w:rPr>
                <w:rFonts w:ascii="Arial" w:hAnsi="Arial" w:cs="Arial"/>
                <w:sz w:val="20"/>
                <w:szCs w:val="20"/>
              </w:rPr>
              <w:t>prazos</w:t>
            </w:r>
            <w:proofErr w:type="gramEnd"/>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8</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Suspender ou interromper os serviços, salvo por motivo de força maior ou caso fortuito aceito pelo CONTRATANTE. </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9</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Não manter, durante toda a execução do contrato, as mesmas condições da habilitação.</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10</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O desatendimento de determinações regulares da Equipe de Fiscalização.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11</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Não responder a contatos e/ou solicitações da Equipe de Fiscalização no prazo estabelecido.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12</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Apresentar documento falso ou fazer declaração falsa.</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13</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Descumprimento das diretrizes definidas pelo CONTRATANTE para a execução dos serviços.</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14</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Abandonar a execução do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15</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Frustrar ou fraudar, mediante ajuste, combinação ou qualquer outro expediente, 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16</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 alteração social ou a modificação da finalidade ou da estrutura da empresa que prejudique a execução do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17</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Quando for evidenciado que o prestador de serviço da CONTRATADA realizou atividade de quebra e/ou ameaça à segurança das informações do CONTRATANTE.</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18</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Deixar de manter a documentação de habilitação atualizada ou recusar-se a apresentar documentos complementares relacionados à sua habilitação (documentação fiscal, documentação trabalhista e/ou </w:t>
            </w:r>
            <w:r>
              <w:rPr>
                <w:rFonts w:ascii="Arial" w:hAnsi="Arial" w:cs="Arial"/>
                <w:sz w:val="20"/>
                <w:szCs w:val="20"/>
              </w:rPr>
              <w:lastRenderedPageBreak/>
              <w:t>documentação previdenciária).</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lastRenderedPageBreak/>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lastRenderedPageBreak/>
              <w:t>19</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Criar embaraços ou deixar de prestar informações que possam contribuir com o processo de fiscalização contratual.</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20</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Deixar de entregar a documentação exigida neste Termo de Referência dentro dos prazos estipulados.</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21</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Não fornecer todos os dados/informações e documentações utilizados na execução dos serviços durante o processo de Transição Final do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22</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Desistir da prorrogação contratual após sua expressa manifestação de interesse na prorrogação.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23</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Emitir Nota Fiscal sem autorização de faturamento pelo e/ou atrasar a apresentação de Nota Fiscal sem</w:t>
            </w:r>
          </w:p>
          <w:p w:rsidR="00D42987" w:rsidRDefault="00D42987">
            <w:pPr>
              <w:pStyle w:val="SemEspaamento"/>
              <w:jc w:val="both"/>
              <w:rPr>
                <w:rFonts w:ascii="Arial" w:hAnsi="Arial" w:cs="Arial"/>
                <w:sz w:val="20"/>
                <w:szCs w:val="20"/>
              </w:rPr>
            </w:pPr>
            <w:proofErr w:type="gramStart"/>
            <w:r>
              <w:rPr>
                <w:rFonts w:ascii="Arial" w:hAnsi="Arial" w:cs="Arial"/>
                <w:sz w:val="20"/>
                <w:szCs w:val="20"/>
              </w:rPr>
              <w:t>justificativa</w:t>
            </w:r>
            <w:proofErr w:type="gramEnd"/>
            <w:r>
              <w:rPr>
                <w:rFonts w:ascii="Arial" w:hAnsi="Arial" w:cs="Arial"/>
                <w:sz w:val="20"/>
                <w:szCs w:val="20"/>
              </w:rPr>
              <w:t>, em desacordo com o fluxo de fiscalização pactuado.</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bl>
    <w:p w:rsidR="00D42987" w:rsidRPr="00F71491" w:rsidRDefault="00D42987" w:rsidP="00B672DA">
      <w:pPr>
        <w:autoSpaceDE w:val="0"/>
        <w:autoSpaceDN w:val="0"/>
        <w:adjustRightInd w:val="0"/>
        <w:spacing w:line="276" w:lineRule="auto"/>
        <w:jc w:val="both"/>
        <w:rPr>
          <w:rFonts w:cs="Arial"/>
          <w:color w:val="000000"/>
          <w:sz w:val="20"/>
        </w:rPr>
      </w:pPr>
    </w:p>
    <w:p w:rsidR="00C21EAE" w:rsidRDefault="00C21EAE" w:rsidP="00B672DA">
      <w:pPr>
        <w:autoSpaceDE w:val="0"/>
        <w:autoSpaceDN w:val="0"/>
        <w:adjustRightInd w:val="0"/>
        <w:ind w:left="284"/>
        <w:jc w:val="both"/>
        <w:rPr>
          <w:sz w:val="20"/>
          <w:szCs w:val="20"/>
        </w:rPr>
      </w:pPr>
    </w:p>
    <w:p w:rsidR="00C21EAE" w:rsidRPr="007F654E" w:rsidRDefault="00C21EAE" w:rsidP="00C21EAE">
      <w:pPr>
        <w:jc w:val="both"/>
        <w:rPr>
          <w:sz w:val="20"/>
          <w:szCs w:val="20"/>
        </w:rPr>
      </w:pPr>
      <w:r w:rsidRPr="007F654E">
        <w:rPr>
          <w:sz w:val="20"/>
          <w:szCs w:val="20"/>
        </w:rPr>
        <w:t xml:space="preserve">Nova Fátima - Paraná, </w:t>
      </w:r>
      <w:r w:rsidR="008A01CE">
        <w:rPr>
          <w:sz w:val="20"/>
          <w:szCs w:val="20"/>
        </w:rPr>
        <w:t>06</w:t>
      </w:r>
      <w:r w:rsidR="001F2A61">
        <w:rPr>
          <w:sz w:val="20"/>
          <w:szCs w:val="20"/>
        </w:rPr>
        <w:t xml:space="preserve"> </w:t>
      </w:r>
      <w:r w:rsidRPr="007F654E">
        <w:rPr>
          <w:sz w:val="20"/>
          <w:szCs w:val="20"/>
        </w:rPr>
        <w:t xml:space="preserve">de </w:t>
      </w:r>
      <w:r w:rsidR="008A01CE">
        <w:rPr>
          <w:sz w:val="20"/>
          <w:szCs w:val="20"/>
        </w:rPr>
        <w:t>maio</w:t>
      </w:r>
      <w:r w:rsidRPr="007F654E">
        <w:rPr>
          <w:sz w:val="20"/>
          <w:szCs w:val="20"/>
        </w:rPr>
        <w:t xml:space="preserve"> de </w:t>
      </w:r>
      <w:r w:rsidR="00093E25">
        <w:rPr>
          <w:sz w:val="20"/>
          <w:szCs w:val="20"/>
        </w:rPr>
        <w:t>202</w:t>
      </w:r>
      <w:r w:rsidR="008A01CE">
        <w:rPr>
          <w:sz w:val="20"/>
          <w:szCs w:val="20"/>
        </w:rPr>
        <w:t>6</w:t>
      </w:r>
      <w:r w:rsidRPr="007F654E">
        <w:rPr>
          <w:sz w:val="20"/>
          <w:szCs w:val="20"/>
        </w:rPr>
        <w:t>.</w:t>
      </w:r>
    </w:p>
    <w:p w:rsidR="00C21EAE" w:rsidRPr="007F654E" w:rsidRDefault="00C21EAE" w:rsidP="00C21EAE">
      <w:pPr>
        <w:jc w:val="both"/>
        <w:rPr>
          <w:sz w:val="20"/>
          <w:szCs w:val="20"/>
        </w:rPr>
      </w:pPr>
    </w:p>
    <w:p w:rsidR="00C21EAE" w:rsidRDefault="00C21EAE" w:rsidP="00C21EAE">
      <w:pPr>
        <w:jc w:val="both"/>
        <w:rPr>
          <w:sz w:val="20"/>
          <w:szCs w:val="20"/>
        </w:rPr>
      </w:pPr>
    </w:p>
    <w:p w:rsidR="00C21EAE" w:rsidRPr="007F654E" w:rsidRDefault="00C21EAE" w:rsidP="00C21EAE">
      <w:pPr>
        <w:jc w:val="both"/>
        <w:rPr>
          <w:sz w:val="20"/>
          <w:szCs w:val="20"/>
        </w:rPr>
      </w:pPr>
    </w:p>
    <w:p w:rsidR="00C21EAE" w:rsidRPr="007F654E" w:rsidRDefault="00C21EAE" w:rsidP="00C21EAE">
      <w:pPr>
        <w:jc w:val="both"/>
        <w:rPr>
          <w:sz w:val="20"/>
          <w:szCs w:val="20"/>
        </w:rPr>
      </w:pPr>
    </w:p>
    <w:p w:rsidR="00C21EAE" w:rsidRPr="007F654E" w:rsidRDefault="00C21EAE" w:rsidP="00C21EAE">
      <w:pPr>
        <w:jc w:val="center"/>
        <w:rPr>
          <w:sz w:val="20"/>
          <w:szCs w:val="20"/>
        </w:rPr>
      </w:pPr>
      <w:r w:rsidRPr="007F654E">
        <w:rPr>
          <w:sz w:val="20"/>
          <w:szCs w:val="20"/>
        </w:rPr>
        <w:t>______________________________________</w:t>
      </w:r>
    </w:p>
    <w:p w:rsidR="00B672DA" w:rsidRPr="00EB7FA0" w:rsidRDefault="002E3C68" w:rsidP="00EB7FA0">
      <w:pPr>
        <w:jc w:val="center"/>
        <w:rPr>
          <w:sz w:val="20"/>
          <w:szCs w:val="20"/>
        </w:rPr>
      </w:pPr>
      <w:r>
        <w:rPr>
          <w:sz w:val="20"/>
          <w:szCs w:val="20"/>
        </w:rPr>
        <w:t>AGENTE DE CONTRATAÇÃ</w:t>
      </w:r>
      <w:r w:rsidR="00EB7FA0">
        <w:rPr>
          <w:sz w:val="20"/>
          <w:szCs w:val="20"/>
        </w:rPr>
        <w:t>O</w:t>
      </w:r>
    </w:p>
    <w:p w:rsidR="00B672DA" w:rsidRDefault="00B672DA" w:rsidP="00E117C5">
      <w:pPr>
        <w:spacing w:before="120" w:after="120" w:line="276" w:lineRule="auto"/>
        <w:jc w:val="center"/>
        <w:rPr>
          <w:rFonts w:cs="Arial"/>
          <w:b/>
          <w:iCs/>
          <w:color w:val="000000" w:themeColor="text1"/>
          <w:sz w:val="20"/>
          <w:szCs w:val="20"/>
        </w:rPr>
      </w:pPr>
    </w:p>
    <w:p w:rsidR="0040353C" w:rsidRDefault="0040353C" w:rsidP="00E117C5">
      <w:pPr>
        <w:spacing w:before="120" w:after="120" w:line="276" w:lineRule="auto"/>
        <w:jc w:val="center"/>
        <w:rPr>
          <w:rFonts w:cs="Arial"/>
          <w:b/>
          <w:iCs/>
          <w:color w:val="000000" w:themeColor="text1"/>
          <w:sz w:val="20"/>
          <w:szCs w:val="20"/>
        </w:rPr>
      </w:pPr>
    </w:p>
    <w:p w:rsidR="0040353C" w:rsidRDefault="0040353C" w:rsidP="00E117C5">
      <w:pPr>
        <w:spacing w:before="120" w:after="120" w:line="276" w:lineRule="auto"/>
        <w:jc w:val="center"/>
        <w:rPr>
          <w:rFonts w:cs="Arial"/>
          <w:b/>
          <w:iCs/>
          <w:color w:val="000000" w:themeColor="text1"/>
          <w:sz w:val="20"/>
          <w:szCs w:val="20"/>
        </w:rPr>
      </w:pPr>
    </w:p>
    <w:p w:rsidR="0040353C" w:rsidRDefault="0040353C" w:rsidP="00E117C5">
      <w:pPr>
        <w:spacing w:before="120" w:after="120" w:line="276" w:lineRule="auto"/>
        <w:jc w:val="center"/>
        <w:rPr>
          <w:rFonts w:cs="Arial"/>
          <w:b/>
          <w:iCs/>
          <w:color w:val="000000" w:themeColor="text1"/>
          <w:sz w:val="20"/>
          <w:szCs w:val="20"/>
        </w:rPr>
      </w:pPr>
    </w:p>
    <w:p w:rsidR="00150F5B" w:rsidRDefault="00150F5B"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8A01CE" w:rsidRDefault="008A01CE" w:rsidP="00915AB4">
      <w:pPr>
        <w:spacing w:before="120" w:after="120" w:line="276" w:lineRule="auto"/>
        <w:jc w:val="center"/>
        <w:rPr>
          <w:rFonts w:cs="Arial"/>
          <w:b/>
          <w:iCs/>
          <w:color w:val="000000" w:themeColor="text1"/>
          <w:sz w:val="20"/>
          <w:szCs w:val="20"/>
        </w:rPr>
      </w:pPr>
    </w:p>
    <w:p w:rsidR="00915AB4" w:rsidRDefault="00915AB4" w:rsidP="00915AB4">
      <w:pPr>
        <w:spacing w:before="120" w:after="120" w:line="276" w:lineRule="auto"/>
        <w:jc w:val="center"/>
        <w:rPr>
          <w:rFonts w:cs="Arial"/>
          <w:b/>
          <w:iCs/>
          <w:color w:val="000000" w:themeColor="text1"/>
          <w:sz w:val="20"/>
          <w:szCs w:val="20"/>
        </w:rPr>
      </w:pPr>
      <w:r>
        <w:rPr>
          <w:rFonts w:cs="Arial"/>
          <w:b/>
          <w:iCs/>
          <w:color w:val="000000" w:themeColor="text1"/>
          <w:sz w:val="20"/>
          <w:szCs w:val="20"/>
        </w:rPr>
        <w:lastRenderedPageBreak/>
        <w:t>ANEXO III – MINUTA DE TERMO DE CONTRATO</w:t>
      </w:r>
    </w:p>
    <w:p w:rsidR="00915AB4" w:rsidRDefault="00915AB4" w:rsidP="00915AB4">
      <w:pPr>
        <w:spacing w:before="120" w:after="120" w:line="276" w:lineRule="auto"/>
        <w:jc w:val="center"/>
        <w:rPr>
          <w:rFonts w:cs="Arial"/>
          <w:b/>
          <w:iCs/>
          <w:color w:val="000000" w:themeColor="text1"/>
          <w:sz w:val="20"/>
          <w:szCs w:val="20"/>
        </w:rPr>
      </w:pPr>
      <w:r>
        <w:rPr>
          <w:rFonts w:cs="Arial"/>
          <w:b/>
          <w:iCs/>
          <w:color w:val="000000" w:themeColor="text1"/>
          <w:sz w:val="20"/>
          <w:szCs w:val="20"/>
        </w:rPr>
        <w:t>CONTRATO</w:t>
      </w:r>
      <w:r w:rsidR="00C075A6">
        <w:rPr>
          <w:rFonts w:cs="Arial"/>
          <w:b/>
          <w:iCs/>
          <w:color w:val="000000" w:themeColor="text1"/>
          <w:sz w:val="20"/>
          <w:szCs w:val="20"/>
        </w:rPr>
        <w:t xml:space="preserve"> Nº 00X/2025</w:t>
      </w:r>
    </w:p>
    <w:p w:rsidR="00915AB4" w:rsidRDefault="00915AB4" w:rsidP="00915AB4">
      <w:pPr>
        <w:spacing w:before="120" w:after="120" w:line="276" w:lineRule="auto"/>
        <w:jc w:val="both"/>
        <w:rPr>
          <w:rFonts w:cs="Arial"/>
          <w:sz w:val="20"/>
          <w:szCs w:val="20"/>
        </w:rPr>
      </w:pPr>
      <w:r>
        <w:rPr>
          <w:rFonts w:cs="Arial"/>
          <w:b/>
          <w:sz w:val="20"/>
          <w:szCs w:val="20"/>
        </w:rPr>
        <w:t>O MUNICIPIO DE NOVA FÁTIMA</w:t>
      </w:r>
      <w:r>
        <w:rPr>
          <w:rFonts w:cs="Arial"/>
          <w:sz w:val="20"/>
          <w:szCs w:val="20"/>
        </w:rPr>
        <w:t xml:space="preserve">, Estado do Paraná, sito a Rua Dr. Aloysio de Barros Tostes, 420, com inscrição no CNPJ/MF Sob o nº. 75.828.418/0001-90, doravante denominado </w:t>
      </w:r>
      <w:r>
        <w:rPr>
          <w:rFonts w:cs="Arial"/>
          <w:b/>
          <w:sz w:val="20"/>
          <w:szCs w:val="20"/>
        </w:rPr>
        <w:t>CONTRATANTE</w:t>
      </w:r>
      <w:r>
        <w:rPr>
          <w:rFonts w:cs="Arial"/>
          <w:sz w:val="20"/>
          <w:szCs w:val="20"/>
        </w:rPr>
        <w:t xml:space="preserve">, neste ato representado </w:t>
      </w:r>
      <w:proofErr w:type="gramStart"/>
      <w:r w:rsidR="00C075A6" w:rsidRPr="00C075A6">
        <w:rPr>
          <w:rFonts w:cs="Arial"/>
          <w:sz w:val="20"/>
          <w:szCs w:val="20"/>
        </w:rPr>
        <w:t>a</w:t>
      </w:r>
      <w:proofErr w:type="gramEnd"/>
      <w:r w:rsidR="00C075A6" w:rsidRPr="00C075A6">
        <w:rPr>
          <w:rFonts w:cs="Arial"/>
          <w:sz w:val="20"/>
          <w:szCs w:val="20"/>
        </w:rPr>
        <w:t xml:space="preserve"> senhora Renata Montenegro Balan Xavier, brasileira, casada, advogada, portador da Carteira de Identidade nº. 5.410.151-1 e CPF/MF nº 772.834.309-20</w:t>
      </w:r>
      <w:r>
        <w:rPr>
          <w:rFonts w:cs="Arial"/>
          <w:sz w:val="20"/>
          <w:szCs w:val="20"/>
        </w:rPr>
        <w:t xml:space="preserve">, e </w:t>
      </w:r>
      <w:proofErr w:type="gramStart"/>
      <w:r>
        <w:rPr>
          <w:rFonts w:cs="Arial"/>
          <w:sz w:val="20"/>
          <w:szCs w:val="20"/>
        </w:rPr>
        <w:t>o(</w:t>
      </w:r>
      <w:proofErr w:type="gramEnd"/>
      <w:r>
        <w:rPr>
          <w:rFonts w:cs="Arial"/>
          <w:sz w:val="20"/>
          <w:szCs w:val="20"/>
        </w:rPr>
        <w:t xml:space="preserve">a) </w:t>
      </w:r>
      <w:r>
        <w:rPr>
          <w:rFonts w:cs="Arial"/>
          <w:color w:val="FF0000"/>
          <w:sz w:val="20"/>
          <w:szCs w:val="20"/>
        </w:rPr>
        <w:t>..............................</w:t>
      </w:r>
      <w:r>
        <w:rPr>
          <w:rFonts w:cs="Arial"/>
          <w:sz w:val="20"/>
          <w:szCs w:val="20"/>
        </w:rPr>
        <w:t xml:space="preserve"> </w:t>
      </w:r>
      <w:proofErr w:type="gramStart"/>
      <w:r>
        <w:rPr>
          <w:rFonts w:cs="Arial"/>
          <w:sz w:val="20"/>
          <w:szCs w:val="20"/>
        </w:rPr>
        <w:t>inscrito</w:t>
      </w:r>
      <w:proofErr w:type="gramEnd"/>
      <w:r>
        <w:rPr>
          <w:rFonts w:cs="Arial"/>
          <w:sz w:val="20"/>
          <w:szCs w:val="20"/>
        </w:rPr>
        <w:t xml:space="preserve">(a) no CNPJ/MF sob o nº </w:t>
      </w:r>
      <w:r>
        <w:rPr>
          <w:rFonts w:cs="Arial"/>
          <w:color w:val="FF0000"/>
          <w:sz w:val="20"/>
          <w:szCs w:val="20"/>
        </w:rPr>
        <w:t>............................</w:t>
      </w:r>
      <w:r>
        <w:rPr>
          <w:rFonts w:cs="Arial"/>
          <w:sz w:val="20"/>
          <w:szCs w:val="20"/>
        </w:rPr>
        <w:t xml:space="preserve">, sediado(a) na </w:t>
      </w:r>
      <w:r>
        <w:rPr>
          <w:rFonts w:cs="Arial"/>
          <w:color w:val="FF0000"/>
          <w:sz w:val="20"/>
          <w:szCs w:val="20"/>
        </w:rPr>
        <w:t>...................................</w:t>
      </w:r>
      <w:r>
        <w:rPr>
          <w:rFonts w:cs="Arial"/>
          <w:sz w:val="20"/>
          <w:szCs w:val="20"/>
        </w:rPr>
        <w:t xml:space="preserve">, em </w:t>
      </w:r>
      <w:r>
        <w:rPr>
          <w:rFonts w:cs="Arial"/>
          <w:color w:val="FF0000"/>
          <w:sz w:val="20"/>
          <w:szCs w:val="20"/>
        </w:rPr>
        <w:t>.............................</w:t>
      </w:r>
      <w:r>
        <w:rPr>
          <w:rFonts w:cs="Arial"/>
          <w:sz w:val="20"/>
          <w:szCs w:val="20"/>
        </w:rPr>
        <w:t xml:space="preserve"> </w:t>
      </w:r>
      <w:proofErr w:type="gramStart"/>
      <w:r>
        <w:rPr>
          <w:rFonts w:cs="Arial"/>
          <w:sz w:val="20"/>
          <w:szCs w:val="20"/>
        </w:rPr>
        <w:t>doravante</w:t>
      </w:r>
      <w:proofErr w:type="gramEnd"/>
      <w:r>
        <w:rPr>
          <w:rFonts w:cs="Arial"/>
          <w:sz w:val="20"/>
          <w:szCs w:val="20"/>
        </w:rPr>
        <w:t xml:space="preserve"> designado CONTRATADO, neste ato representada por .................................. </w:t>
      </w:r>
      <w:r>
        <w:rPr>
          <w:rFonts w:cs="Arial"/>
          <w:color w:val="FF0000"/>
          <w:sz w:val="20"/>
          <w:szCs w:val="20"/>
        </w:rPr>
        <w:t>(nome e função no contratado)</w:t>
      </w:r>
      <w:r>
        <w:rPr>
          <w:rFonts w:cs="Arial"/>
          <w:sz w:val="20"/>
          <w:szCs w:val="20"/>
        </w:rPr>
        <w:t xml:space="preserve">, </w:t>
      </w:r>
      <w:r>
        <w:rPr>
          <w:rFonts w:cs="Arial"/>
          <w:i/>
          <w:color w:val="FF0000"/>
          <w:sz w:val="20"/>
          <w:szCs w:val="20"/>
        </w:rPr>
        <w:t xml:space="preserve">conforme atos constitutivos da empresa </w:t>
      </w:r>
      <w:r>
        <w:rPr>
          <w:rFonts w:cs="Arial"/>
          <w:b/>
          <w:i/>
          <w:color w:val="FF0000"/>
          <w:sz w:val="20"/>
          <w:szCs w:val="20"/>
        </w:rPr>
        <w:t>OU</w:t>
      </w:r>
      <w:r>
        <w:rPr>
          <w:rFonts w:cs="Arial"/>
          <w:i/>
          <w:color w:val="FF0000"/>
          <w:sz w:val="20"/>
          <w:szCs w:val="20"/>
        </w:rPr>
        <w:t xml:space="preserve"> procuração apresentada nos autos, </w:t>
      </w:r>
      <w:r>
        <w:rPr>
          <w:rFonts w:cs="Arial"/>
          <w:sz w:val="20"/>
          <w:szCs w:val="20"/>
        </w:rPr>
        <w:t xml:space="preserve">tendo em vista o que consta no Processo </w:t>
      </w:r>
      <w:proofErr w:type="gramStart"/>
      <w:r>
        <w:rPr>
          <w:rFonts w:cs="Arial"/>
          <w:sz w:val="20"/>
          <w:szCs w:val="20"/>
        </w:rPr>
        <w:t xml:space="preserve">nº </w:t>
      </w:r>
      <w:r>
        <w:rPr>
          <w:rFonts w:cs="Arial"/>
          <w:color w:val="FF0000"/>
          <w:sz w:val="20"/>
          <w:szCs w:val="20"/>
        </w:rPr>
        <w:t>...</w:t>
      </w:r>
      <w:proofErr w:type="gramEnd"/>
      <w:r>
        <w:rPr>
          <w:rFonts w:cs="Arial"/>
          <w:color w:val="FF0000"/>
          <w:sz w:val="20"/>
          <w:szCs w:val="20"/>
        </w:rPr>
        <w:t xml:space="preserve">........................... </w:t>
      </w:r>
      <w:proofErr w:type="gramStart"/>
      <w:r>
        <w:rPr>
          <w:rFonts w:cs="Arial"/>
          <w:sz w:val="20"/>
          <w:szCs w:val="20"/>
        </w:rPr>
        <w:t>e</w:t>
      </w:r>
      <w:proofErr w:type="gramEnd"/>
      <w:r>
        <w:rPr>
          <w:rFonts w:cs="Arial"/>
          <w:sz w:val="20"/>
          <w:szCs w:val="20"/>
        </w:rPr>
        <w:t xml:space="preserve"> em observância às disposições da Lei nº 14.133, de 2021 e </w:t>
      </w:r>
      <w:r>
        <w:rPr>
          <w:rFonts w:cs="Arial"/>
          <w:color w:val="000000" w:themeColor="text1"/>
          <w:sz w:val="20"/>
          <w:szCs w:val="20"/>
        </w:rPr>
        <w:t>da Instrução Normativa SEGES/ME nº 75, de 2021</w:t>
      </w:r>
      <w:r>
        <w:rPr>
          <w:rFonts w:cs="Arial"/>
          <w:sz w:val="20"/>
          <w:szCs w:val="20"/>
        </w:rPr>
        <w:t xml:space="preserve">, resolvem celebrar o presente Termo de Contrato, decorrente </w:t>
      </w:r>
      <w:r>
        <w:rPr>
          <w:rFonts w:cs="Arial"/>
          <w:iCs/>
          <w:color w:val="000000" w:themeColor="text1"/>
          <w:sz w:val="20"/>
          <w:szCs w:val="20"/>
        </w:rPr>
        <w:t xml:space="preserve">da Dispensa de Licitação </w:t>
      </w:r>
      <w:r>
        <w:rPr>
          <w:rFonts w:cs="Arial"/>
          <w:i/>
          <w:iCs/>
          <w:color w:val="FF0000"/>
          <w:sz w:val="20"/>
          <w:szCs w:val="20"/>
        </w:rPr>
        <w:t>nº. .../...</w:t>
      </w:r>
      <w:r>
        <w:rPr>
          <w:rFonts w:cs="Arial"/>
          <w:sz w:val="20"/>
          <w:szCs w:val="20"/>
        </w:rPr>
        <w:t>, mediante as cláusulas e condições a seguir enunciadas.</w:t>
      </w:r>
    </w:p>
    <w:p w:rsidR="00915AB4" w:rsidRDefault="00915AB4" w:rsidP="008C6D62">
      <w:pPr>
        <w:pStyle w:val="Nivel01Titulo"/>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CLÁUSULA PRIMEIRA – OBJETO (art. 92, I e II</w:t>
      </w:r>
      <w:proofErr w:type="gramStart"/>
      <w:r>
        <w:rPr>
          <w:color w:val="auto"/>
          <w:sz w:val="22"/>
          <w:szCs w:val="22"/>
        </w:rPr>
        <w:t>)</w:t>
      </w:r>
      <w:proofErr w:type="gramEnd"/>
    </w:p>
    <w:p w:rsidR="00915AB4" w:rsidRDefault="00915AB4" w:rsidP="008C6D62">
      <w:pPr>
        <w:numPr>
          <w:ilvl w:val="1"/>
          <w:numId w:val="8"/>
        </w:numPr>
        <w:spacing w:before="120" w:after="120" w:line="276" w:lineRule="auto"/>
        <w:ind w:left="425"/>
        <w:jc w:val="both"/>
        <w:rPr>
          <w:rFonts w:cs="Arial"/>
          <w:color w:val="000000"/>
          <w:sz w:val="20"/>
          <w:szCs w:val="20"/>
        </w:rPr>
      </w:pPr>
      <w:r>
        <w:rPr>
          <w:rFonts w:cs="Arial"/>
          <w:color w:val="000000"/>
          <w:sz w:val="20"/>
          <w:szCs w:val="20"/>
        </w:rPr>
        <w:t xml:space="preserve">O objeto do presente instrumento é a contratação </w:t>
      </w:r>
      <w:proofErr w:type="gramStart"/>
      <w:r>
        <w:rPr>
          <w:rFonts w:cs="Arial"/>
          <w:color w:val="000000"/>
          <w:sz w:val="20"/>
          <w:szCs w:val="20"/>
        </w:rPr>
        <w:t xml:space="preserve">de </w:t>
      </w:r>
      <w:r>
        <w:rPr>
          <w:rFonts w:cs="Arial"/>
          <w:color w:val="FF0000"/>
          <w:sz w:val="20"/>
          <w:szCs w:val="20"/>
        </w:rPr>
        <w:t>...</w:t>
      </w:r>
      <w:proofErr w:type="gramEnd"/>
      <w:r>
        <w:rPr>
          <w:rFonts w:cs="Arial"/>
          <w:color w:val="FF0000"/>
          <w:sz w:val="20"/>
          <w:szCs w:val="20"/>
        </w:rPr>
        <w:t>.......................</w:t>
      </w:r>
      <w:r>
        <w:rPr>
          <w:rFonts w:cs="Arial"/>
          <w:color w:val="000000"/>
          <w:sz w:val="20"/>
          <w:szCs w:val="20"/>
        </w:rPr>
        <w:t>, nas condições estabelecidas no Termo de Referência.</w:t>
      </w:r>
    </w:p>
    <w:p w:rsidR="00915AB4" w:rsidRDefault="00915AB4" w:rsidP="008C6D62">
      <w:pPr>
        <w:numPr>
          <w:ilvl w:val="1"/>
          <w:numId w:val="8"/>
        </w:numPr>
        <w:spacing w:before="120" w:after="120" w:line="276" w:lineRule="auto"/>
        <w:ind w:left="425"/>
        <w:jc w:val="both"/>
        <w:rPr>
          <w:rFonts w:cs="Arial"/>
          <w:sz w:val="20"/>
          <w:szCs w:val="20"/>
        </w:rPr>
      </w:pPr>
      <w:r>
        <w:rPr>
          <w:rFonts w:cs="Arial"/>
          <w:sz w:val="20"/>
          <w:szCs w:val="20"/>
        </w:rPr>
        <w:t>Objeto da contratação:</w:t>
      </w:r>
    </w:p>
    <w:tbl>
      <w:tblPr>
        <w:tblW w:w="9495" w:type="dxa"/>
        <w:jc w:val="center"/>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551"/>
        <w:gridCol w:w="1276"/>
        <w:gridCol w:w="1134"/>
        <w:gridCol w:w="1558"/>
        <w:gridCol w:w="1276"/>
        <w:gridCol w:w="992"/>
      </w:tblGrid>
      <w:tr w:rsidR="00915AB4" w:rsidTr="00915AB4">
        <w:trPr>
          <w:jc w:val="center"/>
        </w:trPr>
        <w:tc>
          <w:tcPr>
            <w:tcW w:w="709"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jc w:val="center"/>
              <w:rPr>
                <w:rFonts w:cs="Arial"/>
                <w:b/>
                <w:bCs/>
                <w:color w:val="000000"/>
                <w:sz w:val="20"/>
                <w:szCs w:val="20"/>
              </w:rPr>
            </w:pPr>
            <w:r>
              <w:rPr>
                <w:rFonts w:cs="Arial"/>
                <w:b/>
                <w:bCs/>
                <w:color w:val="000000"/>
                <w:sz w:val="20"/>
                <w:szCs w:val="20"/>
              </w:rPr>
              <w:t>ITEM</w:t>
            </w:r>
          </w:p>
          <w:p w:rsidR="00915AB4" w:rsidRDefault="00915AB4" w:rsidP="00915AB4">
            <w:pPr>
              <w:widowControl w:val="0"/>
              <w:suppressAutoHyphens/>
              <w:spacing w:line="276" w:lineRule="auto"/>
              <w:jc w:val="center"/>
              <w:rPr>
                <w:rFonts w:cs="Arial"/>
                <w:b/>
                <w:color w:val="000000"/>
                <w:sz w:val="20"/>
                <w:szCs w:val="20"/>
              </w:rPr>
            </w:pPr>
          </w:p>
        </w:tc>
        <w:tc>
          <w:tcPr>
            <w:tcW w:w="2552"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color w:val="000000"/>
                <w:sz w:val="20"/>
                <w:szCs w:val="20"/>
              </w:rPr>
            </w:pPr>
            <w:r>
              <w:rPr>
                <w:rFonts w:cs="Arial"/>
                <w:b/>
                <w:bCs/>
                <w:color w:val="000000"/>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color w:val="000000"/>
                <w:sz w:val="20"/>
                <w:szCs w:val="20"/>
              </w:rPr>
            </w:pPr>
            <w:r>
              <w:rPr>
                <w:rFonts w:cs="Arial"/>
                <w:b/>
                <w:bCs/>
                <w:color w:val="000000"/>
                <w:sz w:val="20"/>
                <w:szCs w:val="20"/>
              </w:rPr>
              <w:t>CATMAT</w:t>
            </w:r>
          </w:p>
        </w:tc>
        <w:tc>
          <w:tcPr>
            <w:tcW w:w="1134"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color w:val="000000"/>
                <w:sz w:val="20"/>
                <w:szCs w:val="20"/>
              </w:rPr>
            </w:pPr>
            <w:r>
              <w:rPr>
                <w:rFonts w:cs="Arial"/>
                <w:b/>
                <w:bCs/>
                <w:color w:val="000000"/>
                <w:sz w:val="20"/>
                <w:szCs w:val="20"/>
              </w:rPr>
              <w:t>UNIDADE DE MEDIDA</w:t>
            </w:r>
          </w:p>
        </w:tc>
        <w:tc>
          <w:tcPr>
            <w:tcW w:w="1559"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b/>
                <w:bCs/>
                <w:sz w:val="20"/>
                <w:szCs w:val="20"/>
              </w:rPr>
            </w:pPr>
            <w:r>
              <w:rPr>
                <w:rFonts w:cs="Arial"/>
                <w:b/>
                <w:bCs/>
                <w:sz w:val="20"/>
                <w:szCs w:val="20"/>
              </w:rPr>
              <w:t>QUANTIDADE</w:t>
            </w:r>
          </w:p>
        </w:tc>
        <w:tc>
          <w:tcPr>
            <w:tcW w:w="1276"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b/>
                <w:bCs/>
                <w:sz w:val="20"/>
                <w:szCs w:val="20"/>
              </w:rPr>
            </w:pPr>
            <w:r>
              <w:rPr>
                <w:rFonts w:cs="Arial"/>
                <w:b/>
                <w:bCs/>
                <w:sz w:val="20"/>
                <w:szCs w:val="20"/>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b/>
                <w:bCs/>
                <w:sz w:val="20"/>
                <w:szCs w:val="20"/>
              </w:rPr>
            </w:pPr>
            <w:r>
              <w:rPr>
                <w:rFonts w:cs="Arial"/>
                <w:b/>
                <w:bCs/>
                <w:sz w:val="20"/>
                <w:szCs w:val="20"/>
              </w:rPr>
              <w:t>VALOR TOTAL</w:t>
            </w:r>
          </w:p>
        </w:tc>
      </w:tr>
      <w:tr w:rsidR="00915AB4" w:rsidTr="00915AB4">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b/>
                <w:color w:val="000000"/>
                <w:sz w:val="20"/>
                <w:szCs w:val="20"/>
              </w:rPr>
            </w:pPr>
            <w:proofErr w:type="gramStart"/>
            <w:r>
              <w:rPr>
                <w:rFonts w:cs="Arial"/>
                <w:b/>
                <w:color w:val="000000"/>
                <w:sz w:val="20"/>
                <w:szCs w:val="20"/>
              </w:rPr>
              <w:t>1</w:t>
            </w:r>
            <w:proofErr w:type="gramEnd"/>
          </w:p>
        </w:tc>
        <w:tc>
          <w:tcPr>
            <w:tcW w:w="2552"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r>
      <w:tr w:rsidR="00915AB4" w:rsidTr="00915AB4">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915AB4" w:rsidRDefault="00915AB4" w:rsidP="00915AB4">
            <w:pPr>
              <w:widowControl w:val="0"/>
              <w:suppressAutoHyphens/>
              <w:spacing w:line="276" w:lineRule="auto"/>
              <w:jc w:val="center"/>
              <w:rPr>
                <w:rFonts w:cs="Arial"/>
                <w:b/>
                <w:color w:val="000000"/>
                <w:sz w:val="20"/>
                <w:szCs w:val="20"/>
              </w:rPr>
            </w:pPr>
            <w:r>
              <w:rPr>
                <w:rFonts w:cs="Arial"/>
                <w:b/>
                <w:color w:val="000000"/>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p w:rsidR="00915AB4" w:rsidRDefault="00915AB4" w:rsidP="00915AB4">
            <w:pPr>
              <w:jc w:val="center"/>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15AB4" w:rsidRDefault="00915AB4" w:rsidP="00915AB4">
            <w:pPr>
              <w:widowControl w:val="0"/>
              <w:suppressAutoHyphens/>
              <w:spacing w:line="276" w:lineRule="auto"/>
              <w:rPr>
                <w:rFonts w:cs="Arial"/>
                <w:color w:val="000000"/>
                <w:sz w:val="20"/>
                <w:szCs w:val="20"/>
              </w:rPr>
            </w:pPr>
          </w:p>
        </w:tc>
      </w:tr>
    </w:tbl>
    <w:p w:rsidR="00915AB4" w:rsidRDefault="00915AB4" w:rsidP="008C6D62">
      <w:pPr>
        <w:numPr>
          <w:ilvl w:val="1"/>
          <w:numId w:val="8"/>
        </w:numPr>
        <w:spacing w:before="120" w:after="120" w:line="276" w:lineRule="auto"/>
        <w:ind w:left="425"/>
        <w:jc w:val="both"/>
        <w:rPr>
          <w:rFonts w:cs="Arial"/>
          <w:sz w:val="20"/>
          <w:szCs w:val="20"/>
          <w:lang w:val="x-none"/>
        </w:rPr>
      </w:pPr>
      <w:r>
        <w:rPr>
          <w:rFonts w:cs="Arial"/>
          <w:sz w:val="20"/>
          <w:szCs w:val="20"/>
        </w:rPr>
        <w:t>São anexos a este instrumento e vinculam esta contratação, independentemente de transcrição:</w:t>
      </w:r>
    </w:p>
    <w:p w:rsidR="00915AB4" w:rsidRDefault="00915AB4" w:rsidP="008C6D62">
      <w:pPr>
        <w:numPr>
          <w:ilvl w:val="2"/>
          <w:numId w:val="8"/>
        </w:numPr>
        <w:spacing w:before="120" w:after="120" w:line="276" w:lineRule="auto"/>
        <w:ind w:left="851"/>
        <w:jc w:val="both"/>
        <w:rPr>
          <w:rFonts w:cs="Arial"/>
          <w:sz w:val="20"/>
          <w:szCs w:val="20"/>
          <w:lang w:val="x-none"/>
        </w:rPr>
      </w:pPr>
      <w:r>
        <w:rPr>
          <w:rFonts w:cs="Arial"/>
          <w:sz w:val="20"/>
          <w:szCs w:val="20"/>
        </w:rPr>
        <w:t>O Termo de Referência que embasou a contratação;</w:t>
      </w:r>
    </w:p>
    <w:p w:rsidR="00915AB4" w:rsidRDefault="00915AB4" w:rsidP="008C6D62">
      <w:pPr>
        <w:numPr>
          <w:ilvl w:val="2"/>
          <w:numId w:val="8"/>
        </w:numPr>
        <w:spacing w:before="120" w:after="120" w:line="276" w:lineRule="auto"/>
        <w:ind w:left="851"/>
        <w:jc w:val="both"/>
        <w:rPr>
          <w:rFonts w:cs="Arial"/>
          <w:sz w:val="20"/>
          <w:szCs w:val="20"/>
          <w:lang w:val="x-none"/>
        </w:rPr>
      </w:pPr>
      <w:r>
        <w:rPr>
          <w:rFonts w:cs="Arial"/>
          <w:sz w:val="20"/>
          <w:szCs w:val="20"/>
        </w:rPr>
        <w:t>O Edital de Licitação, a Autorização de Contratação Direta e/ou o Aviso de Dispensa Eletrônica, caso existentes;</w:t>
      </w:r>
    </w:p>
    <w:p w:rsidR="00915AB4" w:rsidRDefault="00915AB4" w:rsidP="008C6D62">
      <w:pPr>
        <w:numPr>
          <w:ilvl w:val="2"/>
          <w:numId w:val="8"/>
        </w:numPr>
        <w:spacing w:before="120" w:after="120" w:line="276" w:lineRule="auto"/>
        <w:ind w:left="851"/>
        <w:jc w:val="both"/>
        <w:rPr>
          <w:rFonts w:cs="Arial"/>
          <w:sz w:val="20"/>
          <w:szCs w:val="20"/>
          <w:lang w:val="x-none"/>
        </w:rPr>
      </w:pPr>
      <w:r>
        <w:rPr>
          <w:rFonts w:cs="Arial"/>
          <w:sz w:val="20"/>
          <w:szCs w:val="20"/>
        </w:rPr>
        <w:t>A Proposta do Contratado;</w:t>
      </w:r>
    </w:p>
    <w:p w:rsidR="00915AB4" w:rsidRPr="007C409F" w:rsidRDefault="00915AB4" w:rsidP="008C6D62">
      <w:pPr>
        <w:numPr>
          <w:ilvl w:val="2"/>
          <w:numId w:val="8"/>
        </w:numPr>
        <w:spacing w:before="120" w:after="120" w:line="276" w:lineRule="auto"/>
        <w:ind w:left="851"/>
        <w:jc w:val="both"/>
        <w:rPr>
          <w:rFonts w:cs="Arial"/>
          <w:sz w:val="20"/>
          <w:szCs w:val="20"/>
          <w:lang w:val="x-none"/>
        </w:rPr>
      </w:pPr>
      <w:r>
        <w:rPr>
          <w:rFonts w:cs="Arial"/>
          <w:sz w:val="20"/>
          <w:szCs w:val="20"/>
        </w:rPr>
        <w:t>Eventuais anexos dos documentos supracitados.</w:t>
      </w:r>
    </w:p>
    <w:p w:rsidR="00915AB4" w:rsidRDefault="00915AB4" w:rsidP="008C6D62">
      <w:pPr>
        <w:pStyle w:val="Nivel01Titulo"/>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w:t>
      </w:r>
      <w:r w:rsidR="006D38FD">
        <w:rPr>
          <w:color w:val="auto"/>
          <w:sz w:val="22"/>
          <w:szCs w:val="22"/>
        </w:rPr>
        <w:t>TERCEIRA</w:t>
      </w:r>
      <w:r>
        <w:rPr>
          <w:color w:val="auto"/>
          <w:sz w:val="22"/>
          <w:szCs w:val="22"/>
        </w:rPr>
        <w:t xml:space="preserve"> – VIGÊNCIA E PRORROGAÇÃO.</w:t>
      </w:r>
    </w:p>
    <w:p w:rsidR="00E43360" w:rsidRPr="00EB7FA0" w:rsidRDefault="00E43360" w:rsidP="00E43360">
      <w:pPr>
        <w:numPr>
          <w:ilvl w:val="1"/>
          <w:numId w:val="8"/>
        </w:numPr>
        <w:spacing w:before="120" w:after="120" w:line="276" w:lineRule="auto"/>
        <w:jc w:val="both"/>
        <w:rPr>
          <w:rFonts w:eastAsia="Arial" w:cs="Arial"/>
          <w:b/>
          <w:i/>
          <w:color w:val="000000"/>
          <w:sz w:val="20"/>
          <w:szCs w:val="20"/>
          <w:u w:val="single"/>
        </w:rPr>
      </w:pPr>
      <w:r w:rsidRPr="00EB7FA0">
        <w:rPr>
          <w:rFonts w:eastAsia="Arial" w:cs="Arial"/>
          <w:b/>
          <w:i/>
          <w:color w:val="000000"/>
          <w:sz w:val="20"/>
          <w:szCs w:val="20"/>
          <w:u w:val="single"/>
        </w:rPr>
        <w:t xml:space="preserve"> O prazo de vigência da contratação é </w:t>
      </w:r>
      <w:r w:rsidR="008A01CE">
        <w:rPr>
          <w:rFonts w:eastAsia="Arial" w:cs="Arial"/>
          <w:b/>
          <w:i/>
          <w:color w:val="000000"/>
          <w:sz w:val="20"/>
          <w:szCs w:val="20"/>
          <w:u w:val="single"/>
        </w:rPr>
        <w:t>de 12 (doze) meses</w:t>
      </w:r>
      <w:r w:rsidRPr="00EB7FA0">
        <w:rPr>
          <w:rFonts w:eastAsia="Arial" w:cs="Arial"/>
          <w:b/>
          <w:i/>
          <w:color w:val="000000"/>
          <w:sz w:val="20"/>
          <w:szCs w:val="20"/>
          <w:u w:val="single"/>
        </w:rPr>
        <w:t>, contados da data da assinatura do contrato, na forma do artigo 105 da Lei n° 14.133, de 2021.</w:t>
      </w:r>
    </w:p>
    <w:p w:rsidR="00915AB4" w:rsidRDefault="00915AB4" w:rsidP="008C6D62">
      <w:pPr>
        <w:pStyle w:val="Nivel01Titulo"/>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w:t>
      </w:r>
      <w:r w:rsidR="006D38FD">
        <w:rPr>
          <w:color w:val="auto"/>
          <w:sz w:val="22"/>
          <w:szCs w:val="22"/>
        </w:rPr>
        <w:t>QUARTA</w:t>
      </w:r>
      <w:r>
        <w:rPr>
          <w:color w:val="auto"/>
          <w:sz w:val="22"/>
          <w:szCs w:val="22"/>
        </w:rPr>
        <w:t xml:space="preserve"> – MODELOS DE EXECUÇÃO E GESTÃO CONTRATUAIS (art. 92, IV, VII e XVIII</w:t>
      </w:r>
      <w:proofErr w:type="gramStart"/>
      <w:r>
        <w:rPr>
          <w:color w:val="auto"/>
          <w:sz w:val="22"/>
          <w:szCs w:val="22"/>
        </w:rPr>
        <w:t>)</w:t>
      </w:r>
      <w:proofErr w:type="gramEnd"/>
    </w:p>
    <w:p w:rsidR="00915AB4" w:rsidRDefault="00915AB4" w:rsidP="008C6D62">
      <w:pPr>
        <w:numPr>
          <w:ilvl w:val="1"/>
          <w:numId w:val="8"/>
        </w:numPr>
        <w:spacing w:before="120" w:after="120" w:line="276" w:lineRule="auto"/>
        <w:jc w:val="both"/>
        <w:rPr>
          <w:rFonts w:cs="Arial"/>
          <w:sz w:val="20"/>
          <w:szCs w:val="20"/>
        </w:rPr>
      </w:pPr>
      <w:r>
        <w:rPr>
          <w:rFonts w:cs="Arial"/>
          <w:sz w:val="20"/>
          <w:szCs w:val="20"/>
        </w:rPr>
        <w:t>O regime de execução contratual, o modelo de gestão, assim como os prazos e condições de</w:t>
      </w:r>
      <w:r>
        <w:rPr>
          <w:rFonts w:cs="Arial"/>
          <w:color w:val="000000"/>
          <w:sz w:val="20"/>
          <w:szCs w:val="20"/>
        </w:rPr>
        <w:t xml:space="preserve"> conclusão, entrega, observação e recebimento definitivo</w:t>
      </w:r>
      <w:r>
        <w:rPr>
          <w:rFonts w:cs="Arial"/>
          <w:sz w:val="20"/>
          <w:szCs w:val="20"/>
        </w:rPr>
        <w:t xml:space="preserve"> constam no Termo de Referência, anexo a este Contrato.</w:t>
      </w:r>
    </w:p>
    <w:p w:rsidR="00915AB4" w:rsidRDefault="00915AB4" w:rsidP="008C6D62">
      <w:pPr>
        <w:pStyle w:val="Nivel01Titulo"/>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w:t>
      </w:r>
      <w:r w:rsidR="006D38FD">
        <w:rPr>
          <w:color w:val="auto"/>
          <w:sz w:val="22"/>
          <w:szCs w:val="22"/>
        </w:rPr>
        <w:t>QUINTA</w:t>
      </w:r>
      <w:r>
        <w:rPr>
          <w:color w:val="auto"/>
          <w:sz w:val="22"/>
          <w:szCs w:val="22"/>
        </w:rPr>
        <w:t xml:space="preserve"> - SUBCONTRATAÇÃO</w:t>
      </w:r>
    </w:p>
    <w:p w:rsidR="00915AB4" w:rsidRDefault="00915AB4" w:rsidP="008C6D62">
      <w:pPr>
        <w:numPr>
          <w:ilvl w:val="1"/>
          <w:numId w:val="8"/>
        </w:numPr>
        <w:spacing w:before="120" w:after="120" w:line="276" w:lineRule="auto"/>
        <w:jc w:val="both"/>
        <w:rPr>
          <w:rFonts w:cs="Arial"/>
          <w:color w:val="000000" w:themeColor="text1"/>
          <w:sz w:val="20"/>
          <w:szCs w:val="20"/>
        </w:rPr>
      </w:pPr>
      <w:r>
        <w:rPr>
          <w:rFonts w:cs="Arial"/>
          <w:color w:val="000000" w:themeColor="text1"/>
          <w:sz w:val="20"/>
          <w:szCs w:val="20"/>
        </w:rPr>
        <w:t>Não será admitida a subcontratação do objeto contratual.</w:t>
      </w:r>
    </w:p>
    <w:p w:rsidR="00915AB4" w:rsidRDefault="00915AB4" w:rsidP="008C6D62">
      <w:pPr>
        <w:pStyle w:val="Nivel01Titulo"/>
        <w:numPr>
          <w:ilvl w:val="0"/>
          <w:numId w:val="8"/>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w:t>
      </w:r>
      <w:r w:rsidR="006D38FD">
        <w:rPr>
          <w:color w:val="auto"/>
          <w:sz w:val="22"/>
          <w:szCs w:val="22"/>
        </w:rPr>
        <w:t>SEXTA</w:t>
      </w:r>
      <w:r>
        <w:rPr>
          <w:color w:val="auto"/>
          <w:sz w:val="22"/>
          <w:szCs w:val="22"/>
        </w:rPr>
        <w:t xml:space="preserve"> - PAGAMENTO (art. 92, V e VI</w:t>
      </w:r>
      <w:proofErr w:type="gramStart"/>
      <w:r>
        <w:rPr>
          <w:color w:val="auto"/>
          <w:sz w:val="22"/>
          <w:szCs w:val="22"/>
        </w:rPr>
        <w:t>)</w:t>
      </w:r>
      <w:proofErr w:type="gramEnd"/>
    </w:p>
    <w:p w:rsidR="00915AB4" w:rsidRDefault="00915AB4" w:rsidP="008C6D62">
      <w:pPr>
        <w:numPr>
          <w:ilvl w:val="1"/>
          <w:numId w:val="8"/>
        </w:numPr>
        <w:spacing w:before="120" w:after="120" w:line="276" w:lineRule="auto"/>
        <w:jc w:val="both"/>
        <w:rPr>
          <w:rFonts w:cs="Arial"/>
          <w:b/>
          <w:sz w:val="20"/>
          <w:szCs w:val="20"/>
        </w:rPr>
      </w:pPr>
      <w:r>
        <w:rPr>
          <w:rFonts w:cs="Arial"/>
          <w:b/>
          <w:sz w:val="20"/>
          <w:szCs w:val="20"/>
        </w:rPr>
        <w:t>PREÇO</w:t>
      </w:r>
    </w:p>
    <w:p w:rsidR="00915AB4" w:rsidRDefault="00915AB4" w:rsidP="008C6D62">
      <w:pPr>
        <w:numPr>
          <w:ilvl w:val="2"/>
          <w:numId w:val="8"/>
        </w:numPr>
        <w:spacing w:before="120" w:after="120" w:line="276" w:lineRule="auto"/>
        <w:ind w:left="284"/>
        <w:jc w:val="both"/>
        <w:rPr>
          <w:rFonts w:cs="Arial"/>
          <w:bCs/>
          <w:i/>
          <w:color w:val="FF0000"/>
          <w:sz w:val="20"/>
          <w:szCs w:val="20"/>
          <w:highlight w:val="yellow"/>
        </w:rPr>
      </w:pPr>
      <w:r>
        <w:rPr>
          <w:rFonts w:cs="Arial"/>
          <w:bCs/>
          <w:i/>
          <w:color w:val="FF0000"/>
          <w:sz w:val="20"/>
          <w:szCs w:val="20"/>
          <w:highlight w:val="yellow"/>
        </w:rPr>
        <w:lastRenderedPageBreak/>
        <w:t>O valor total da contratação é de R$</w:t>
      </w:r>
      <w:proofErr w:type="gramStart"/>
      <w:r>
        <w:rPr>
          <w:rFonts w:cs="Arial"/>
          <w:bCs/>
          <w:i/>
          <w:color w:val="FF0000"/>
          <w:sz w:val="20"/>
          <w:szCs w:val="20"/>
          <w:highlight w:val="yellow"/>
        </w:rPr>
        <w:t>..........</w:t>
      </w:r>
      <w:proofErr w:type="gramEnd"/>
      <w:r>
        <w:rPr>
          <w:rFonts w:cs="Arial"/>
          <w:bCs/>
          <w:i/>
          <w:color w:val="FF0000"/>
          <w:sz w:val="20"/>
          <w:szCs w:val="20"/>
          <w:highlight w:val="yellow"/>
        </w:rPr>
        <w:t xml:space="preserve"> (</w:t>
      </w:r>
      <w:proofErr w:type="gramStart"/>
      <w:r>
        <w:rPr>
          <w:rFonts w:cs="Arial"/>
          <w:bCs/>
          <w:i/>
          <w:color w:val="FF0000"/>
          <w:sz w:val="20"/>
          <w:szCs w:val="20"/>
          <w:highlight w:val="yellow"/>
        </w:rPr>
        <w:t>.....</w:t>
      </w:r>
      <w:proofErr w:type="gramEnd"/>
      <w:r>
        <w:rPr>
          <w:rFonts w:cs="Arial"/>
          <w:bCs/>
          <w:i/>
          <w:color w:val="FF0000"/>
          <w:sz w:val="20"/>
          <w:szCs w:val="20"/>
          <w:highlight w:val="yellow"/>
        </w:rPr>
        <w:t>)</w:t>
      </w:r>
    </w:p>
    <w:p w:rsidR="00915AB4" w:rsidRDefault="00915AB4" w:rsidP="008C6D62">
      <w:pPr>
        <w:numPr>
          <w:ilvl w:val="2"/>
          <w:numId w:val="8"/>
        </w:numPr>
        <w:spacing w:before="120" w:after="120" w:line="276" w:lineRule="auto"/>
        <w:ind w:left="284"/>
        <w:jc w:val="both"/>
        <w:rPr>
          <w:rFonts w:cs="Arial"/>
          <w:sz w:val="20"/>
          <w:szCs w:val="20"/>
        </w:rPr>
      </w:pPr>
      <w:r>
        <w:rPr>
          <w:rFonts w:cs="Arial"/>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15AB4" w:rsidRDefault="00915AB4" w:rsidP="008C6D62">
      <w:pPr>
        <w:numPr>
          <w:ilvl w:val="2"/>
          <w:numId w:val="8"/>
        </w:numPr>
        <w:spacing w:before="120" w:after="120" w:line="276" w:lineRule="auto"/>
        <w:ind w:left="284"/>
        <w:jc w:val="both"/>
        <w:rPr>
          <w:rFonts w:cs="Arial"/>
          <w:iCs/>
          <w:color w:val="000000" w:themeColor="text1"/>
          <w:sz w:val="20"/>
          <w:szCs w:val="20"/>
        </w:rPr>
      </w:pPr>
      <w:r>
        <w:rPr>
          <w:rFonts w:cs="Arial"/>
          <w:iCs/>
          <w:color w:val="000000" w:themeColor="text1"/>
          <w:sz w:val="20"/>
          <w:szCs w:val="20"/>
        </w:rPr>
        <w:t>O valor acima é meramente estimativo, de forma que os pagamentos devidos ao contratado dependerão dos quantitativos efetivamente fornecidos.</w:t>
      </w:r>
    </w:p>
    <w:p w:rsidR="00915AB4" w:rsidRDefault="00915AB4" w:rsidP="008C6D62">
      <w:pPr>
        <w:numPr>
          <w:ilvl w:val="1"/>
          <w:numId w:val="8"/>
        </w:numPr>
        <w:spacing w:before="120" w:after="120" w:line="276" w:lineRule="auto"/>
        <w:jc w:val="both"/>
        <w:rPr>
          <w:rFonts w:cs="Arial"/>
          <w:b/>
          <w:sz w:val="20"/>
          <w:szCs w:val="20"/>
        </w:rPr>
      </w:pPr>
      <w:r>
        <w:rPr>
          <w:rFonts w:cs="Arial"/>
          <w:b/>
          <w:sz w:val="20"/>
          <w:szCs w:val="20"/>
        </w:rPr>
        <w:t>FORMA DE PAGAMENTO</w:t>
      </w:r>
    </w:p>
    <w:p w:rsidR="00915AB4" w:rsidRDefault="00915AB4" w:rsidP="008C6D62">
      <w:pPr>
        <w:numPr>
          <w:ilvl w:val="2"/>
          <w:numId w:val="8"/>
        </w:numPr>
        <w:spacing w:before="120" w:after="120" w:line="276" w:lineRule="auto"/>
        <w:ind w:left="284"/>
        <w:jc w:val="both"/>
        <w:rPr>
          <w:rFonts w:cs="Arial"/>
          <w:color w:val="000000" w:themeColor="text1"/>
          <w:sz w:val="20"/>
          <w:szCs w:val="20"/>
        </w:rPr>
      </w:pPr>
      <w:r>
        <w:rPr>
          <w:rFonts w:cs="Arial"/>
          <w:color w:val="000000" w:themeColor="text1"/>
          <w:sz w:val="20"/>
          <w:szCs w:val="20"/>
        </w:rPr>
        <w:t xml:space="preserve">O pagamento será realizado através de ordem bancária, para crédito em banco, agência e conta </w:t>
      </w:r>
      <w:proofErr w:type="gramStart"/>
      <w:r>
        <w:rPr>
          <w:rFonts w:cs="Arial"/>
          <w:color w:val="000000" w:themeColor="text1"/>
          <w:sz w:val="20"/>
          <w:szCs w:val="20"/>
        </w:rPr>
        <w:t>corrente indicados pelo contratado</w:t>
      </w:r>
      <w:proofErr w:type="gramEnd"/>
      <w:r>
        <w:rPr>
          <w:rFonts w:cs="Arial"/>
          <w:color w:val="000000" w:themeColor="text1"/>
          <w:sz w:val="20"/>
          <w:szCs w:val="20"/>
        </w:rPr>
        <w:t>.</w:t>
      </w:r>
    </w:p>
    <w:p w:rsidR="00915AB4" w:rsidRDefault="00915AB4" w:rsidP="008C6D62">
      <w:pPr>
        <w:numPr>
          <w:ilvl w:val="2"/>
          <w:numId w:val="8"/>
        </w:numPr>
        <w:spacing w:before="120" w:after="120" w:line="276" w:lineRule="auto"/>
        <w:ind w:left="284"/>
        <w:jc w:val="both"/>
        <w:rPr>
          <w:rFonts w:cs="Arial"/>
          <w:color w:val="000000" w:themeColor="text1"/>
          <w:sz w:val="20"/>
          <w:szCs w:val="20"/>
        </w:rPr>
      </w:pPr>
      <w:r>
        <w:rPr>
          <w:rFonts w:cs="Arial"/>
          <w:color w:val="000000" w:themeColor="text1"/>
          <w:sz w:val="20"/>
          <w:szCs w:val="20"/>
        </w:rPr>
        <w:t>Será considerada data do pagamento o dia em que constar como emitida a ordem bancária para pagamento.</w:t>
      </w:r>
    </w:p>
    <w:p w:rsidR="00915AB4" w:rsidRDefault="00915AB4" w:rsidP="008C6D62">
      <w:pPr>
        <w:numPr>
          <w:ilvl w:val="1"/>
          <w:numId w:val="8"/>
        </w:numPr>
        <w:spacing w:before="120" w:after="120" w:line="276" w:lineRule="auto"/>
        <w:jc w:val="both"/>
        <w:rPr>
          <w:rFonts w:cs="Arial"/>
          <w:b/>
          <w:sz w:val="20"/>
          <w:szCs w:val="20"/>
        </w:rPr>
      </w:pPr>
      <w:r>
        <w:rPr>
          <w:rFonts w:cs="Arial"/>
          <w:b/>
          <w:sz w:val="20"/>
          <w:szCs w:val="20"/>
        </w:rPr>
        <w:t>PRAZO DE PAGAMENTO</w:t>
      </w:r>
    </w:p>
    <w:p w:rsidR="00915AB4" w:rsidRDefault="00915AB4" w:rsidP="008C6D62">
      <w:pPr>
        <w:numPr>
          <w:ilvl w:val="2"/>
          <w:numId w:val="8"/>
        </w:numPr>
        <w:spacing w:before="120" w:after="120" w:line="276" w:lineRule="auto"/>
        <w:ind w:left="284"/>
        <w:jc w:val="both"/>
        <w:rPr>
          <w:rFonts w:cs="Arial"/>
          <w:color w:val="000000" w:themeColor="text1"/>
          <w:sz w:val="20"/>
          <w:szCs w:val="20"/>
        </w:rPr>
      </w:pPr>
      <w:r>
        <w:rPr>
          <w:rFonts w:cs="Arial"/>
          <w:color w:val="000000" w:themeColor="text1"/>
          <w:sz w:val="20"/>
          <w:szCs w:val="20"/>
        </w:rPr>
        <w:t xml:space="preserve">O </w:t>
      </w:r>
      <w:r>
        <w:rPr>
          <w:rFonts w:cs="Arial"/>
          <w:sz w:val="20"/>
          <w:szCs w:val="20"/>
        </w:rPr>
        <w:t>pagamento</w:t>
      </w:r>
      <w:r>
        <w:rPr>
          <w:rFonts w:cs="Arial"/>
          <w:color w:val="000000" w:themeColor="text1"/>
          <w:sz w:val="20"/>
          <w:szCs w:val="20"/>
        </w:rPr>
        <w:t xml:space="preserve"> será efetuado no prazo máximo de</w:t>
      </w:r>
      <w:r>
        <w:rPr>
          <w:rFonts w:eastAsia="Arial" w:cs="Arial"/>
          <w:color w:val="000000" w:themeColor="text1"/>
          <w:sz w:val="20"/>
          <w:szCs w:val="20"/>
        </w:rPr>
        <w:t xml:space="preserve"> até 30 (trinta) </w:t>
      </w:r>
      <w:r>
        <w:rPr>
          <w:rFonts w:cs="Arial"/>
          <w:color w:val="000000" w:themeColor="text1"/>
          <w:sz w:val="20"/>
          <w:szCs w:val="20"/>
        </w:rPr>
        <w:t>dias, contados do recebimento da Nota Fiscal/Fatura.</w:t>
      </w:r>
    </w:p>
    <w:p w:rsidR="00915AB4" w:rsidRDefault="00915AB4" w:rsidP="008C6D62">
      <w:pPr>
        <w:numPr>
          <w:ilvl w:val="2"/>
          <w:numId w:val="8"/>
        </w:numPr>
        <w:spacing w:before="120" w:after="120" w:line="276" w:lineRule="auto"/>
        <w:ind w:left="284"/>
        <w:jc w:val="both"/>
        <w:rPr>
          <w:rFonts w:cs="Arial"/>
          <w:color w:val="000000" w:themeColor="text1"/>
          <w:sz w:val="20"/>
          <w:szCs w:val="20"/>
        </w:rPr>
      </w:pPr>
      <w:r>
        <w:rPr>
          <w:rFonts w:cs="Arial"/>
          <w:color w:val="000000" w:themeColor="text1"/>
          <w:sz w:val="20"/>
          <w:szCs w:val="20"/>
        </w:rPr>
        <w:t>Considera-se ocorrido o recebimento da nota fiscal ou fatura quando o órgão contratante atestar a execução do objeto do contrato.</w:t>
      </w:r>
    </w:p>
    <w:p w:rsidR="00915AB4" w:rsidRDefault="00915AB4" w:rsidP="008C6D62">
      <w:pPr>
        <w:numPr>
          <w:ilvl w:val="2"/>
          <w:numId w:val="8"/>
        </w:numPr>
        <w:spacing w:before="120" w:after="120" w:line="276" w:lineRule="auto"/>
        <w:ind w:left="851"/>
        <w:jc w:val="both"/>
        <w:rPr>
          <w:rFonts w:cs="Arial"/>
          <w:color w:val="000000" w:themeColor="text1"/>
          <w:sz w:val="20"/>
          <w:szCs w:val="20"/>
        </w:rPr>
      </w:pPr>
      <w:r>
        <w:rPr>
          <w:rFonts w:cs="Arial"/>
          <w:color w:val="000000" w:themeColor="text1"/>
          <w:sz w:val="20"/>
          <w:szCs w:val="20"/>
        </w:rPr>
        <w:t xml:space="preserve">No caso de atraso pelo Contratante, os valores devidos ao contratado serão atualizados monetariamente entre o termo final do prazo de pagamento até a data de sua efetiva realização, mediante aplicação do índice </w:t>
      </w:r>
      <w:r>
        <w:rPr>
          <w:rFonts w:cs="Arial"/>
          <w:i/>
          <w:iCs/>
          <w:color w:val="000000" w:themeColor="text1"/>
          <w:sz w:val="20"/>
          <w:szCs w:val="20"/>
        </w:rPr>
        <w:t>IGP-M</w:t>
      </w:r>
      <w:r>
        <w:rPr>
          <w:rFonts w:cs="Arial"/>
          <w:color w:val="000000" w:themeColor="text1"/>
          <w:sz w:val="20"/>
          <w:szCs w:val="20"/>
        </w:rPr>
        <w:t xml:space="preserve"> de correção monetária.</w:t>
      </w:r>
    </w:p>
    <w:p w:rsidR="00915AB4" w:rsidRDefault="00915AB4" w:rsidP="008C6D62">
      <w:pPr>
        <w:numPr>
          <w:ilvl w:val="1"/>
          <w:numId w:val="8"/>
        </w:numPr>
        <w:spacing w:before="120" w:after="120" w:line="276" w:lineRule="auto"/>
        <w:jc w:val="both"/>
        <w:rPr>
          <w:rFonts w:cs="Arial"/>
          <w:b/>
          <w:sz w:val="20"/>
          <w:szCs w:val="20"/>
        </w:rPr>
      </w:pPr>
      <w:r>
        <w:rPr>
          <w:rFonts w:cs="Arial"/>
          <w:b/>
          <w:sz w:val="20"/>
          <w:szCs w:val="20"/>
        </w:rPr>
        <w:t>CONDIÇÕES DE PAGAMENTO</w:t>
      </w:r>
    </w:p>
    <w:p w:rsidR="00915AB4" w:rsidRDefault="00915AB4" w:rsidP="008C6D62">
      <w:pPr>
        <w:numPr>
          <w:ilvl w:val="2"/>
          <w:numId w:val="8"/>
        </w:numPr>
        <w:spacing w:before="120" w:after="120" w:line="276" w:lineRule="auto"/>
        <w:ind w:left="284"/>
        <w:jc w:val="both"/>
        <w:rPr>
          <w:rFonts w:cs="Arial"/>
          <w:b/>
          <w:color w:val="000000" w:themeColor="text1"/>
          <w:sz w:val="20"/>
          <w:szCs w:val="20"/>
        </w:rPr>
      </w:pPr>
      <w:r w:rsidRPr="00CB0CA6">
        <w:rPr>
          <w:rFonts w:cs="Arial"/>
          <w:b/>
          <w:iCs/>
          <w:sz w:val="20"/>
          <w:szCs w:val="20"/>
        </w:rPr>
        <w:t xml:space="preserve">A empresa deverá enviar, obrigatoriamente, a Nota Fiscal logo após a sua emissão para o e-mail do Setor de Compras: </w:t>
      </w:r>
      <w:r w:rsidR="00C00974">
        <w:rPr>
          <w:b/>
          <w:sz w:val="20"/>
          <w:szCs w:val="20"/>
        </w:rPr>
        <w:t>comprasnovafatima</w:t>
      </w:r>
      <w:r w:rsidR="00E43360" w:rsidRPr="00E43360">
        <w:rPr>
          <w:b/>
          <w:sz w:val="20"/>
          <w:szCs w:val="20"/>
        </w:rPr>
        <w:t>@</w:t>
      </w:r>
      <w:r w:rsidR="00C00974">
        <w:rPr>
          <w:b/>
          <w:sz w:val="20"/>
          <w:szCs w:val="20"/>
        </w:rPr>
        <w:t>gmail.com</w:t>
      </w:r>
      <w:r w:rsidRPr="00CB0CA6">
        <w:rPr>
          <w:rFonts w:cs="Arial"/>
          <w:b/>
          <w:sz w:val="20"/>
          <w:szCs w:val="20"/>
        </w:rPr>
        <w:t>, confirmando o seu recebimento.</w:t>
      </w:r>
      <w:r w:rsidRPr="00CB0CA6">
        <w:rPr>
          <w:rFonts w:cs="Arial"/>
          <w:b/>
          <w:color w:val="000000" w:themeColor="text1"/>
          <w:sz w:val="20"/>
          <w:szCs w:val="20"/>
        </w:rPr>
        <w:t xml:space="preserve"> </w:t>
      </w:r>
    </w:p>
    <w:p w:rsidR="00DB7115" w:rsidRPr="00DB7115" w:rsidRDefault="00DB7115" w:rsidP="00DB7115">
      <w:pPr>
        <w:pStyle w:val="Nivel2"/>
        <w:numPr>
          <w:ilvl w:val="2"/>
          <w:numId w:val="16"/>
        </w:numPr>
        <w:autoSpaceDE w:val="0"/>
        <w:autoSpaceDN w:val="0"/>
        <w:adjustRightInd w:val="0"/>
      </w:pPr>
      <w:r>
        <w:t xml:space="preserve">Indicar o </w:t>
      </w:r>
      <w:proofErr w:type="spellStart"/>
      <w:r>
        <w:t>Pix</w:t>
      </w:r>
      <w:proofErr w:type="spellEnd"/>
      <w:r>
        <w:t xml:space="preserve"> da empresa na nota fiscal eletrônica.</w:t>
      </w:r>
    </w:p>
    <w:p w:rsidR="00915AB4" w:rsidRDefault="00DB7115" w:rsidP="00DB7115">
      <w:pPr>
        <w:spacing w:before="120" w:after="120" w:line="276" w:lineRule="auto"/>
        <w:ind w:left="284"/>
        <w:jc w:val="both"/>
        <w:rPr>
          <w:rFonts w:cs="Arial"/>
          <w:color w:val="000000" w:themeColor="text1"/>
          <w:sz w:val="20"/>
          <w:szCs w:val="20"/>
        </w:rPr>
      </w:pPr>
      <w:r>
        <w:rPr>
          <w:rFonts w:cs="Arial"/>
          <w:color w:val="000000" w:themeColor="text1"/>
          <w:sz w:val="20"/>
          <w:szCs w:val="20"/>
        </w:rPr>
        <w:t xml:space="preserve">6.4.2 </w:t>
      </w:r>
      <w:r w:rsidR="00915AB4">
        <w:rPr>
          <w:rFonts w:cs="Arial"/>
          <w:color w:val="000000" w:themeColor="text1"/>
          <w:sz w:val="20"/>
          <w:szCs w:val="20"/>
        </w:rPr>
        <w:t>Quando houver glosa parcial do objeto, o contratante deverá comunicar a empresa para que emita a nota fiscal ou fatura com o valor exato dimensionado.</w:t>
      </w:r>
    </w:p>
    <w:p w:rsidR="00915AB4" w:rsidRPr="00DB7115" w:rsidRDefault="00915AB4" w:rsidP="00DB7115">
      <w:pPr>
        <w:pStyle w:val="PargrafodaLista"/>
        <w:numPr>
          <w:ilvl w:val="2"/>
          <w:numId w:val="16"/>
        </w:numPr>
        <w:spacing w:before="120" w:after="120" w:line="276" w:lineRule="auto"/>
        <w:jc w:val="both"/>
        <w:rPr>
          <w:rFonts w:cs="Arial"/>
          <w:iCs/>
          <w:sz w:val="20"/>
          <w:szCs w:val="20"/>
        </w:rPr>
      </w:pPr>
      <w:r w:rsidRPr="00DB7115">
        <w:rPr>
          <w:rFonts w:cs="Arial"/>
          <w:color w:val="000000" w:themeColor="text1"/>
          <w:sz w:val="20"/>
          <w:szCs w:val="20"/>
        </w:rPr>
        <w:t xml:space="preserve">O setor competente </w:t>
      </w:r>
      <w:r w:rsidRPr="00DB7115">
        <w:rPr>
          <w:rFonts w:cs="Arial"/>
          <w:color w:val="000000"/>
          <w:sz w:val="20"/>
          <w:szCs w:val="20"/>
        </w:rPr>
        <w:t xml:space="preserve">deve verificar se a Nota Fiscal ou Fatura apresentada expressa os elementos necessários e essenciais do documento, tais como: </w:t>
      </w:r>
    </w:p>
    <w:p w:rsidR="00915AB4" w:rsidRDefault="00915AB4" w:rsidP="008C6D62">
      <w:pPr>
        <w:pStyle w:val="PargrafodaLista"/>
        <w:numPr>
          <w:ilvl w:val="0"/>
          <w:numId w:val="10"/>
        </w:numPr>
        <w:spacing w:before="120" w:after="120" w:line="276" w:lineRule="auto"/>
        <w:ind w:left="1560"/>
        <w:contextualSpacing/>
        <w:jc w:val="both"/>
        <w:rPr>
          <w:rFonts w:cs="Arial"/>
          <w:color w:val="000000"/>
          <w:sz w:val="20"/>
          <w:szCs w:val="20"/>
        </w:rPr>
      </w:pPr>
      <w:proofErr w:type="gramStart"/>
      <w:r>
        <w:rPr>
          <w:rFonts w:cs="Arial"/>
          <w:color w:val="000000"/>
          <w:sz w:val="20"/>
          <w:szCs w:val="20"/>
        </w:rPr>
        <w:t>o</w:t>
      </w:r>
      <w:proofErr w:type="gramEnd"/>
      <w:r>
        <w:rPr>
          <w:rFonts w:cs="Arial"/>
          <w:color w:val="000000"/>
          <w:sz w:val="20"/>
          <w:szCs w:val="20"/>
        </w:rPr>
        <w:t xml:space="preserve"> prazo de validade; </w:t>
      </w:r>
    </w:p>
    <w:p w:rsidR="00915AB4" w:rsidRDefault="00915AB4" w:rsidP="008C6D62">
      <w:pPr>
        <w:pStyle w:val="PargrafodaLista"/>
        <w:numPr>
          <w:ilvl w:val="0"/>
          <w:numId w:val="10"/>
        </w:numPr>
        <w:spacing w:before="120" w:after="120" w:line="276" w:lineRule="auto"/>
        <w:ind w:left="1560"/>
        <w:contextualSpacing/>
        <w:jc w:val="both"/>
        <w:rPr>
          <w:rFonts w:cs="Arial"/>
          <w:color w:val="000000"/>
          <w:sz w:val="20"/>
          <w:szCs w:val="20"/>
        </w:rPr>
      </w:pPr>
      <w:proofErr w:type="gramStart"/>
      <w:r>
        <w:rPr>
          <w:rFonts w:cs="Arial"/>
          <w:color w:val="000000"/>
          <w:sz w:val="20"/>
          <w:szCs w:val="20"/>
        </w:rPr>
        <w:t>a</w:t>
      </w:r>
      <w:proofErr w:type="gramEnd"/>
      <w:r>
        <w:rPr>
          <w:rFonts w:cs="Arial"/>
          <w:color w:val="000000"/>
          <w:sz w:val="20"/>
          <w:szCs w:val="20"/>
        </w:rPr>
        <w:t xml:space="preserve"> data da emissão; </w:t>
      </w:r>
    </w:p>
    <w:p w:rsidR="00915AB4" w:rsidRDefault="00915AB4" w:rsidP="008C6D62">
      <w:pPr>
        <w:pStyle w:val="PargrafodaLista"/>
        <w:numPr>
          <w:ilvl w:val="0"/>
          <w:numId w:val="10"/>
        </w:numPr>
        <w:spacing w:before="120" w:after="120" w:line="276" w:lineRule="auto"/>
        <w:ind w:left="1560"/>
        <w:contextualSpacing/>
        <w:jc w:val="both"/>
        <w:rPr>
          <w:rFonts w:cs="Arial"/>
          <w:color w:val="000000"/>
          <w:sz w:val="20"/>
          <w:szCs w:val="20"/>
        </w:rPr>
      </w:pPr>
      <w:proofErr w:type="gramStart"/>
      <w:r>
        <w:rPr>
          <w:rFonts w:cs="Arial"/>
          <w:color w:val="000000"/>
          <w:sz w:val="20"/>
          <w:szCs w:val="20"/>
        </w:rPr>
        <w:t>os</w:t>
      </w:r>
      <w:proofErr w:type="gramEnd"/>
      <w:r>
        <w:rPr>
          <w:rFonts w:cs="Arial"/>
          <w:color w:val="000000"/>
          <w:sz w:val="20"/>
          <w:szCs w:val="20"/>
        </w:rPr>
        <w:t xml:space="preserve"> dados do contrato e do órgão contratante; </w:t>
      </w:r>
    </w:p>
    <w:p w:rsidR="00915AB4" w:rsidRDefault="00915AB4" w:rsidP="008C6D62">
      <w:pPr>
        <w:pStyle w:val="PargrafodaLista"/>
        <w:numPr>
          <w:ilvl w:val="0"/>
          <w:numId w:val="10"/>
        </w:numPr>
        <w:spacing w:before="120" w:after="120" w:line="276" w:lineRule="auto"/>
        <w:ind w:left="1560"/>
        <w:contextualSpacing/>
        <w:jc w:val="both"/>
        <w:rPr>
          <w:rFonts w:cs="Arial"/>
          <w:color w:val="000000"/>
          <w:sz w:val="20"/>
          <w:szCs w:val="20"/>
        </w:rPr>
      </w:pPr>
      <w:proofErr w:type="gramStart"/>
      <w:r>
        <w:rPr>
          <w:rFonts w:cs="Arial"/>
          <w:color w:val="000000"/>
          <w:sz w:val="20"/>
          <w:szCs w:val="20"/>
        </w:rPr>
        <w:t>o</w:t>
      </w:r>
      <w:proofErr w:type="gramEnd"/>
      <w:r>
        <w:rPr>
          <w:rFonts w:cs="Arial"/>
          <w:color w:val="000000"/>
          <w:sz w:val="20"/>
          <w:szCs w:val="20"/>
        </w:rPr>
        <w:t xml:space="preserve"> período respectivo de execução do contrato; </w:t>
      </w:r>
    </w:p>
    <w:p w:rsidR="00915AB4" w:rsidRDefault="00915AB4" w:rsidP="008C6D62">
      <w:pPr>
        <w:pStyle w:val="PargrafodaLista"/>
        <w:numPr>
          <w:ilvl w:val="0"/>
          <w:numId w:val="10"/>
        </w:numPr>
        <w:spacing w:before="120" w:after="120" w:line="276" w:lineRule="auto"/>
        <w:ind w:left="1560"/>
        <w:contextualSpacing/>
        <w:jc w:val="both"/>
        <w:rPr>
          <w:rFonts w:cs="Arial"/>
          <w:color w:val="000000"/>
          <w:sz w:val="20"/>
          <w:szCs w:val="20"/>
        </w:rPr>
      </w:pPr>
      <w:proofErr w:type="gramStart"/>
      <w:r>
        <w:rPr>
          <w:rFonts w:cs="Arial"/>
          <w:color w:val="000000"/>
          <w:sz w:val="20"/>
          <w:szCs w:val="20"/>
        </w:rPr>
        <w:t>o</w:t>
      </w:r>
      <w:proofErr w:type="gramEnd"/>
      <w:r>
        <w:rPr>
          <w:rFonts w:cs="Arial"/>
          <w:color w:val="000000"/>
          <w:sz w:val="20"/>
          <w:szCs w:val="20"/>
        </w:rPr>
        <w:t xml:space="preserve"> valor a pagar; e </w:t>
      </w:r>
    </w:p>
    <w:p w:rsidR="00915AB4" w:rsidRDefault="00915AB4" w:rsidP="008C6D62">
      <w:pPr>
        <w:pStyle w:val="PargrafodaLista"/>
        <w:numPr>
          <w:ilvl w:val="0"/>
          <w:numId w:val="10"/>
        </w:numPr>
        <w:spacing w:before="120" w:after="120" w:line="276" w:lineRule="auto"/>
        <w:ind w:left="1560"/>
        <w:contextualSpacing/>
        <w:jc w:val="both"/>
        <w:rPr>
          <w:rFonts w:cs="Arial"/>
          <w:color w:val="000000"/>
          <w:sz w:val="20"/>
          <w:szCs w:val="20"/>
        </w:rPr>
      </w:pPr>
      <w:proofErr w:type="gramStart"/>
      <w:r>
        <w:rPr>
          <w:rFonts w:cs="Arial"/>
          <w:color w:val="000000"/>
          <w:sz w:val="20"/>
          <w:szCs w:val="20"/>
        </w:rPr>
        <w:t>eventual</w:t>
      </w:r>
      <w:proofErr w:type="gramEnd"/>
      <w:r>
        <w:rPr>
          <w:rFonts w:cs="Arial"/>
          <w:color w:val="000000"/>
          <w:sz w:val="20"/>
          <w:szCs w:val="20"/>
        </w:rPr>
        <w:t xml:space="preserve"> destaque do valor de retenções tributárias cabíveis.</w:t>
      </w:r>
    </w:p>
    <w:p w:rsidR="00915AB4" w:rsidRDefault="00915AB4" w:rsidP="00DB7115">
      <w:pPr>
        <w:numPr>
          <w:ilvl w:val="2"/>
          <w:numId w:val="16"/>
        </w:numPr>
        <w:spacing w:before="120" w:after="120" w:line="276" w:lineRule="auto"/>
        <w:ind w:left="284"/>
        <w:jc w:val="both"/>
        <w:rPr>
          <w:rFonts w:cs="Arial"/>
          <w:color w:val="000000"/>
          <w:sz w:val="20"/>
          <w:szCs w:val="20"/>
        </w:rPr>
      </w:pPr>
      <w:r>
        <w:rPr>
          <w:rFonts w:cs="Arial"/>
          <w:iCs/>
          <w:sz w:val="20"/>
          <w:szCs w:val="20"/>
        </w:rPr>
        <w:t xml:space="preserve">Havendo erro </w:t>
      </w:r>
      <w:r>
        <w:rPr>
          <w:rFonts w:cs="Arial"/>
          <w:color w:val="000000"/>
          <w:sz w:val="20"/>
          <w:szCs w:val="20"/>
        </w:rPr>
        <w:t>na</w:t>
      </w:r>
      <w:r>
        <w:rPr>
          <w:rFonts w:cs="Arial"/>
          <w:iCs/>
          <w:sz w:val="20"/>
          <w:szCs w:val="20"/>
        </w:rPr>
        <w:t xml:space="preserve"> apresentação da Nota Fiscal/Fatura, ou circunstância que impeça a liquidação da </w:t>
      </w:r>
      <w:r>
        <w:rPr>
          <w:rFonts w:cs="Arial"/>
          <w:color w:val="000000" w:themeColor="text1"/>
          <w:sz w:val="20"/>
          <w:szCs w:val="20"/>
        </w:rPr>
        <w:t>despesa</w:t>
      </w:r>
      <w:r>
        <w:rPr>
          <w:rFonts w:cs="Arial"/>
          <w:iCs/>
          <w:sz w:val="20"/>
          <w:szCs w:val="20"/>
        </w:rPr>
        <w:t>, o pagamento ficará sobrestado até que o contratado providencie as medidas saneadoras. Nessa hipótese, o prazo para pagamento iniciar-se-á após a comprovação da regularização da situação, não acarretando qualquer ônus para o contratante;</w:t>
      </w:r>
    </w:p>
    <w:p w:rsidR="00915AB4" w:rsidRDefault="00915AB4" w:rsidP="00DB7115">
      <w:pPr>
        <w:numPr>
          <w:ilvl w:val="2"/>
          <w:numId w:val="16"/>
        </w:numPr>
        <w:spacing w:before="120" w:after="120" w:line="276" w:lineRule="auto"/>
        <w:ind w:left="284"/>
        <w:jc w:val="both"/>
        <w:rPr>
          <w:rFonts w:cs="Arial"/>
          <w:color w:val="000000"/>
          <w:sz w:val="20"/>
          <w:szCs w:val="20"/>
        </w:rPr>
      </w:pPr>
      <w:r>
        <w:rPr>
          <w:rFonts w:cs="Arial"/>
          <w:iCs/>
          <w:sz w:val="20"/>
          <w:szCs w:val="20"/>
        </w:rPr>
        <w:t xml:space="preserve"> </w:t>
      </w:r>
      <w:r>
        <w:rPr>
          <w:rFonts w:cs="Arial"/>
          <w:color w:val="000000"/>
          <w:sz w:val="20"/>
          <w:szCs w:val="20"/>
        </w:rPr>
        <w:t xml:space="preserve">A Nota Fiscal ou Fatura deverá ser obrigatoriamente acompanhada da comprovação da regularidade fiscal, constatada por meio de consulta </w:t>
      </w:r>
      <w:r>
        <w:rPr>
          <w:rFonts w:cs="Arial"/>
          <w:i/>
          <w:color w:val="000000"/>
          <w:sz w:val="20"/>
          <w:szCs w:val="20"/>
        </w:rPr>
        <w:t>on-line</w:t>
      </w:r>
      <w:r>
        <w:rPr>
          <w:rFonts w:cs="Arial"/>
          <w:color w:val="000000"/>
          <w:sz w:val="20"/>
          <w:szCs w:val="20"/>
        </w:rPr>
        <w:t xml:space="preserve"> ao SICAF ou, na impossibilidade de acesso ao referido Sistema, mediante consulta aos sítios eletrônicos oficiais ou à documentação mencionada no art. 68 da Lei nº </w:t>
      </w:r>
      <w:r>
        <w:rPr>
          <w:rFonts w:cs="Arial"/>
          <w:sz w:val="20"/>
          <w:szCs w:val="20"/>
        </w:rPr>
        <w:t xml:space="preserve">14.133/2021. </w:t>
      </w:r>
      <w:r>
        <w:rPr>
          <w:rFonts w:cs="Arial"/>
          <w:color w:val="000000"/>
          <w:sz w:val="20"/>
          <w:szCs w:val="20"/>
        </w:rPr>
        <w:t xml:space="preserve">  </w:t>
      </w:r>
    </w:p>
    <w:p w:rsidR="00915AB4" w:rsidRDefault="00915AB4" w:rsidP="00DB7115">
      <w:pPr>
        <w:numPr>
          <w:ilvl w:val="2"/>
          <w:numId w:val="16"/>
        </w:numPr>
        <w:spacing w:before="120" w:after="120" w:line="276" w:lineRule="auto"/>
        <w:ind w:left="284"/>
        <w:jc w:val="both"/>
        <w:rPr>
          <w:rFonts w:cs="Arial"/>
          <w:color w:val="000000"/>
          <w:sz w:val="20"/>
          <w:szCs w:val="20"/>
        </w:rPr>
      </w:pPr>
      <w:r>
        <w:rPr>
          <w:rFonts w:cs="Arial"/>
          <w:sz w:val="20"/>
          <w:szCs w:val="20"/>
        </w:rPr>
        <w:t xml:space="preserve">Previamente à emissão de nota de empenho e a cada pagamento, a Administração deverá realizar consulta ao </w:t>
      </w:r>
      <w:r>
        <w:rPr>
          <w:rFonts w:cs="Arial"/>
          <w:color w:val="000000"/>
          <w:sz w:val="20"/>
          <w:szCs w:val="20"/>
        </w:rPr>
        <w:t>SICAF</w:t>
      </w:r>
      <w:r>
        <w:rPr>
          <w:rFonts w:cs="Arial"/>
          <w:sz w:val="20"/>
          <w:szCs w:val="20"/>
        </w:rPr>
        <w:t xml:space="preserve"> para: a) verificar a manutenção das condições de habilitação exigidas no edital; b) identificar possível razão </w:t>
      </w:r>
      <w:r>
        <w:rPr>
          <w:rFonts w:cs="Arial"/>
          <w:sz w:val="20"/>
          <w:szCs w:val="20"/>
        </w:rPr>
        <w:lastRenderedPageBreak/>
        <w:t>que impeça a participação em licitação, no âmbito do órgão ou entidade, proibição de contratar com o Poder Público, bem como ocorrências impeditivas indiretas.</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 xml:space="preserve">Constatando-se, junto ao SICAF, a situação de irregularidade do contratado, será providenciada sua </w:t>
      </w:r>
      <w:r>
        <w:rPr>
          <w:rFonts w:cs="Arial"/>
          <w:color w:val="000000"/>
          <w:sz w:val="20"/>
          <w:szCs w:val="20"/>
        </w:rPr>
        <w:t>notificação</w:t>
      </w:r>
      <w:r>
        <w:rPr>
          <w:rFonts w:cs="Arial"/>
          <w:sz w:val="20"/>
          <w:szCs w:val="20"/>
        </w:rPr>
        <w:t xml:space="preserve">, por escrito, para que, no prazo de </w:t>
      </w:r>
      <w:proofErr w:type="gramStart"/>
      <w:r>
        <w:rPr>
          <w:rFonts w:cs="Arial"/>
          <w:sz w:val="20"/>
          <w:szCs w:val="20"/>
        </w:rPr>
        <w:t>5</w:t>
      </w:r>
      <w:proofErr w:type="gramEnd"/>
      <w:r>
        <w:rPr>
          <w:rFonts w:cs="Arial"/>
          <w:sz w:val="20"/>
          <w:szCs w:val="20"/>
        </w:rPr>
        <w:t xml:space="preserve"> (cinco) dias úteis, regularize sua situação ou, no mesmo prazo, apresente sua defesa. O prazo poderá ser prorrogado uma vez, por igual período, a critério do contratante.</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 xml:space="preserve">Persistindo a irregularidade, o contratante deverá adotar as medidas necessárias à rescisão contratual nos autos do processo administrativo correspondente, assegurada ao contratado a ampla defesa. </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 xml:space="preserve">Havendo a efetiva execução do objeto, os pagamentos serão realizados normalmente, até que se decida pela rescisão do contrato, caso o contratado não regularize sua situação junto ao SICAF.  </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Quando do pagamento, será efetuada a retenção tributária prevista na legislação aplicável.</w:t>
      </w:r>
    </w:p>
    <w:p w:rsidR="00915AB4" w:rsidRDefault="00915AB4" w:rsidP="00DB7115">
      <w:pPr>
        <w:numPr>
          <w:ilvl w:val="3"/>
          <w:numId w:val="16"/>
        </w:numPr>
        <w:spacing w:before="120" w:after="120" w:line="276" w:lineRule="auto"/>
        <w:jc w:val="both"/>
        <w:rPr>
          <w:rFonts w:cs="Arial"/>
          <w:sz w:val="20"/>
          <w:szCs w:val="20"/>
        </w:rPr>
      </w:pPr>
      <w:r>
        <w:rPr>
          <w:rFonts w:cs="Arial"/>
          <w:sz w:val="20"/>
          <w:szCs w:val="20"/>
        </w:rPr>
        <w:t>Independentemente do percentual de tributo inserido na planilha, no pagamento serão retidos na fonte os percentuais estabelecidos na legislação vigente.</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915AB4" w:rsidRPr="007C0F78" w:rsidRDefault="00915AB4" w:rsidP="00DB7115">
      <w:pPr>
        <w:numPr>
          <w:ilvl w:val="1"/>
          <w:numId w:val="16"/>
        </w:numPr>
        <w:spacing w:before="120" w:after="120" w:line="276" w:lineRule="auto"/>
        <w:jc w:val="both"/>
        <w:rPr>
          <w:rFonts w:cs="Arial"/>
          <w:b/>
          <w:sz w:val="20"/>
          <w:szCs w:val="20"/>
        </w:rPr>
      </w:pPr>
      <w:r w:rsidRPr="007C0F78">
        <w:rPr>
          <w:rFonts w:cs="Arial"/>
          <w:b/>
          <w:sz w:val="20"/>
          <w:szCs w:val="20"/>
        </w:rPr>
        <w:t>DA LIQUIDAÇÃO</w:t>
      </w:r>
    </w:p>
    <w:p w:rsidR="00915AB4" w:rsidRDefault="00915AB4" w:rsidP="00DB7115">
      <w:pPr>
        <w:pStyle w:val="Nivel2"/>
        <w:numPr>
          <w:ilvl w:val="2"/>
          <w:numId w:val="16"/>
        </w:numPr>
        <w:spacing w:afterLines="120" w:after="288" w:line="312" w:lineRule="auto"/>
        <w:ind w:left="851"/>
        <w:rPr>
          <w:rFonts w:ascii="Arial" w:hAnsi="Arial" w:cs="Arial"/>
          <w:lang w:eastAsia="en-US"/>
        </w:rPr>
      </w:pPr>
      <w:r w:rsidRPr="002A416F">
        <w:rPr>
          <w:rFonts w:ascii="Arial" w:hAnsi="Arial" w:cs="Arial"/>
        </w:rPr>
        <w:t>Se necessário, será realizada retenção do Imposto de Renda pela CONTRAT</w:t>
      </w:r>
      <w:r>
        <w:rPr>
          <w:rFonts w:ascii="Arial" w:hAnsi="Arial" w:cs="Arial"/>
        </w:rPr>
        <w:t xml:space="preserve">ANTE, de acordo com a alíquota </w:t>
      </w:r>
      <w:r w:rsidRPr="002A416F">
        <w:rPr>
          <w:rFonts w:ascii="Arial" w:hAnsi="Arial" w:cs="Arial"/>
        </w:rPr>
        <w:t xml:space="preserve">adequada para o serviço ou bem adquirido constante no Anexo I do </w:t>
      </w:r>
      <w:hyperlink r:id="rId13" w:anchor="/vJCz3bLVV13kkolCQ31vAg==/consulta/76124" w:history="1">
        <w:r w:rsidRPr="002A416F">
          <w:rPr>
            <w:rStyle w:val="Hyperlink"/>
            <w:rFonts w:ascii="Arial" w:hAnsi="Arial" w:cs="Arial"/>
          </w:rPr>
          <w:t>Decreto Municipal nº 163/2023</w:t>
        </w:r>
      </w:hyperlink>
      <w:r w:rsidRPr="002A416F">
        <w:rPr>
          <w:rFonts w:ascii="Arial" w:hAnsi="Arial" w:cs="Arial"/>
        </w:rPr>
        <w:t>;</w:t>
      </w:r>
    </w:p>
    <w:p w:rsidR="00915AB4" w:rsidRPr="002A416F" w:rsidRDefault="00915AB4" w:rsidP="00DB7115">
      <w:pPr>
        <w:pStyle w:val="Nivel2"/>
        <w:numPr>
          <w:ilvl w:val="3"/>
          <w:numId w:val="16"/>
        </w:numPr>
        <w:spacing w:afterLines="120" w:after="288" w:line="312" w:lineRule="auto"/>
        <w:rPr>
          <w:rFonts w:ascii="Arial" w:hAnsi="Arial" w:cs="Arial"/>
          <w:lang w:eastAsia="en-US"/>
        </w:rPr>
      </w:pPr>
      <w:r>
        <w:rPr>
          <w:rFonts w:ascii="Arial" w:hAnsi="Arial" w:cs="Arial"/>
          <w:lang w:eastAsia="en-US"/>
        </w:rPr>
        <w:t xml:space="preserve">As Notas Fiscais deverão ser encaminhadas juntamente com as declarações constantes nos anexos da </w:t>
      </w:r>
      <w:hyperlink r:id="rId14" w:history="1">
        <w:r w:rsidRPr="002A416F">
          <w:rPr>
            <w:rStyle w:val="Hyperlink"/>
            <w:rFonts w:ascii="Arial" w:hAnsi="Arial" w:cs="Arial"/>
            <w:lang w:eastAsia="en-US"/>
          </w:rPr>
          <w:t>Instrução Normativa RFB nº 1234 de 11 de janeiro de 2012</w:t>
        </w:r>
      </w:hyperlink>
      <w:r w:rsidRPr="002A416F">
        <w:rPr>
          <w:rFonts w:ascii="Arial" w:hAnsi="Arial" w:cs="Arial"/>
          <w:lang w:eastAsia="en-US"/>
        </w:rPr>
        <w:t>.</w:t>
      </w:r>
    </w:p>
    <w:p w:rsidR="00915AB4" w:rsidRDefault="00915AB4" w:rsidP="00DB7115">
      <w:pPr>
        <w:numPr>
          <w:ilvl w:val="1"/>
          <w:numId w:val="16"/>
        </w:numPr>
        <w:spacing w:before="120" w:after="120" w:line="276" w:lineRule="auto"/>
        <w:jc w:val="both"/>
        <w:rPr>
          <w:rFonts w:cs="Arial"/>
          <w:b/>
          <w:sz w:val="20"/>
          <w:szCs w:val="20"/>
        </w:rPr>
      </w:pPr>
      <w:r>
        <w:rPr>
          <w:rFonts w:cs="Arial"/>
          <w:b/>
          <w:sz w:val="20"/>
          <w:szCs w:val="20"/>
        </w:rPr>
        <w:t>CESSÃO DE CRÉDITO</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 xml:space="preserve">É admitida a cessão fiduciária de direitos creditícios com instituição financeira, nos termos e de acordo com os procedimentos previstos na Instrução Normativa SEGES/ME nº 53, de </w:t>
      </w:r>
      <w:proofErr w:type="gramStart"/>
      <w:r>
        <w:rPr>
          <w:rFonts w:cs="Arial"/>
          <w:sz w:val="20"/>
          <w:szCs w:val="20"/>
        </w:rPr>
        <w:t>8</w:t>
      </w:r>
      <w:proofErr w:type="gramEnd"/>
      <w:r>
        <w:rPr>
          <w:rFonts w:cs="Arial"/>
          <w:sz w:val="20"/>
          <w:szCs w:val="20"/>
        </w:rPr>
        <w:t xml:space="preserve"> de Julho de 2020, conforme as regras deste presente tópico.</w:t>
      </w:r>
    </w:p>
    <w:p w:rsidR="00915AB4" w:rsidRDefault="00915AB4" w:rsidP="00DB7115">
      <w:pPr>
        <w:numPr>
          <w:ilvl w:val="3"/>
          <w:numId w:val="16"/>
        </w:numPr>
        <w:spacing w:before="120" w:after="120" w:line="276" w:lineRule="auto"/>
        <w:jc w:val="both"/>
        <w:rPr>
          <w:rFonts w:cs="Arial"/>
          <w:iCs/>
          <w:color w:val="000000" w:themeColor="text1"/>
          <w:sz w:val="20"/>
          <w:szCs w:val="20"/>
        </w:rPr>
      </w:pPr>
      <w:r>
        <w:rPr>
          <w:rFonts w:cs="Arial"/>
          <w:iCs/>
          <w:color w:val="000000" w:themeColor="text1"/>
          <w:sz w:val="20"/>
          <w:szCs w:val="20"/>
        </w:rPr>
        <w:t>As cessões de crédito não fiduciárias dependerão de prévia aprovação do contratante.</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A cessão de crédito, de qualquer natureza,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rsidR="00915AB4" w:rsidRDefault="00915AB4" w:rsidP="00DB7115">
      <w:pPr>
        <w:numPr>
          <w:ilvl w:val="2"/>
          <w:numId w:val="16"/>
        </w:numPr>
        <w:spacing w:before="120" w:after="120" w:line="276" w:lineRule="auto"/>
        <w:ind w:left="284"/>
        <w:jc w:val="both"/>
        <w:rPr>
          <w:rFonts w:cs="Arial"/>
          <w:sz w:val="20"/>
          <w:szCs w:val="20"/>
        </w:rPr>
      </w:pPr>
      <w:r>
        <w:rPr>
          <w:rFonts w:cs="Arial"/>
          <w:sz w:val="20"/>
          <w:szCs w:val="20"/>
        </w:rPr>
        <w:t>O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bCs w:val="0"/>
          <w:color w:val="auto"/>
          <w:sz w:val="22"/>
          <w:szCs w:val="22"/>
        </w:rPr>
      </w:pPr>
      <w:r>
        <w:rPr>
          <w:color w:val="auto"/>
          <w:sz w:val="22"/>
          <w:szCs w:val="22"/>
        </w:rPr>
        <w:lastRenderedPageBreak/>
        <w:t xml:space="preserve">CLÁUSULA </w:t>
      </w:r>
      <w:r w:rsidR="006D38FD">
        <w:rPr>
          <w:color w:val="auto"/>
          <w:sz w:val="22"/>
          <w:szCs w:val="22"/>
        </w:rPr>
        <w:t>SÉTIMA</w:t>
      </w:r>
      <w:r>
        <w:rPr>
          <w:color w:val="auto"/>
          <w:sz w:val="22"/>
          <w:szCs w:val="22"/>
        </w:rPr>
        <w:t xml:space="preserve"> - REAJUSTE (art. 92, V</w:t>
      </w:r>
      <w:proofErr w:type="gramStart"/>
      <w:r>
        <w:rPr>
          <w:color w:val="auto"/>
          <w:sz w:val="22"/>
          <w:szCs w:val="22"/>
        </w:rPr>
        <w:t>)</w:t>
      </w:r>
      <w:proofErr w:type="gramEnd"/>
    </w:p>
    <w:p w:rsidR="00915AB4" w:rsidRPr="00CB0CA6" w:rsidRDefault="00915AB4" w:rsidP="00DB7115">
      <w:pPr>
        <w:numPr>
          <w:ilvl w:val="1"/>
          <w:numId w:val="16"/>
        </w:numPr>
        <w:spacing w:before="120" w:after="120" w:line="276" w:lineRule="auto"/>
        <w:ind w:left="425"/>
        <w:jc w:val="both"/>
        <w:rPr>
          <w:rFonts w:cs="Arial"/>
          <w:sz w:val="20"/>
          <w:szCs w:val="20"/>
          <w:highlight w:val="yellow"/>
          <w:u w:val="single"/>
        </w:rPr>
      </w:pPr>
      <w:r w:rsidRPr="00CB0CA6">
        <w:rPr>
          <w:rFonts w:cs="Arial"/>
          <w:sz w:val="20"/>
          <w:szCs w:val="20"/>
          <w:highlight w:val="yellow"/>
          <w:u w:val="single"/>
        </w:rPr>
        <w:t xml:space="preserve">Os preços inicialmente contratados são fixos e irreajustáveis no prazo de um ano contado da data do orçamento estimado, em </w:t>
      </w:r>
      <w:r w:rsidR="00150F5B">
        <w:rPr>
          <w:rFonts w:cs="Arial"/>
          <w:color w:val="000000" w:themeColor="text1"/>
          <w:sz w:val="20"/>
          <w:szCs w:val="20"/>
          <w:highlight w:val="yellow"/>
          <w:u w:val="single"/>
        </w:rPr>
        <w:t>08/12/2025</w:t>
      </w:r>
      <w:r w:rsidRPr="00CB0CA6">
        <w:rPr>
          <w:rFonts w:cs="Arial"/>
          <w:i/>
          <w:iCs/>
          <w:color w:val="FF0000"/>
          <w:sz w:val="20"/>
          <w:szCs w:val="20"/>
          <w:highlight w:val="yellow"/>
          <w:u w:val="single"/>
        </w:rPr>
        <w:t>.</w:t>
      </w:r>
    </w:p>
    <w:p w:rsidR="00915AB4" w:rsidRDefault="00915AB4" w:rsidP="00DB7115">
      <w:pPr>
        <w:numPr>
          <w:ilvl w:val="1"/>
          <w:numId w:val="16"/>
        </w:numPr>
        <w:spacing w:before="120" w:after="120" w:line="276" w:lineRule="auto"/>
        <w:jc w:val="both"/>
        <w:rPr>
          <w:rFonts w:cs="Arial"/>
          <w:sz w:val="20"/>
          <w:szCs w:val="20"/>
        </w:rPr>
      </w:pPr>
      <w:r>
        <w:rPr>
          <w:rFonts w:cs="Arial"/>
          <w:sz w:val="20"/>
          <w:szCs w:val="20"/>
        </w:rPr>
        <w:t>Após o interregno de um ano, e independentemente de pedido do Contratado, os preços iniciais serão reajustados, mediante a aplicação, pelo Contratante, do índice INPC (</w:t>
      </w:r>
      <w:r>
        <w:rPr>
          <w:rFonts w:cs="Arial"/>
          <w:i/>
          <w:iCs/>
          <w:color w:val="000000" w:themeColor="text1"/>
          <w:sz w:val="20"/>
          <w:szCs w:val="20"/>
        </w:rPr>
        <w:t>Índice Nacional de Preços ao Consumidor</w:t>
      </w:r>
      <w:r>
        <w:rPr>
          <w:rFonts w:cs="Arial"/>
          <w:i/>
          <w:iCs/>
          <w:sz w:val="20"/>
          <w:szCs w:val="20"/>
        </w:rPr>
        <w:t>),</w:t>
      </w:r>
      <w:r>
        <w:rPr>
          <w:rFonts w:cs="Arial"/>
          <w:sz w:val="20"/>
          <w:szCs w:val="20"/>
        </w:rPr>
        <w:t xml:space="preserve"> exclusivamente para as obrigações iniciadas e concluídas após a ocorrência da anualidade. </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Nos reajustes subsequentes ao primeiro, o interregno mínimo de um ano será contado a partir dos efeitos financeiros do último reajuste.</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No caso de atraso ou não divulgação do(s) índice (s) de reajustamento, o Contratante pagará ao Contratado a importância calculada pela última variação conhecida, liquidando a diferença correspondente tão logo seja(m) </w:t>
      </w:r>
      <w:proofErr w:type="gramStart"/>
      <w:r>
        <w:rPr>
          <w:rFonts w:cs="Arial"/>
          <w:sz w:val="20"/>
          <w:szCs w:val="20"/>
        </w:rPr>
        <w:t>divulgado(s)</w:t>
      </w:r>
      <w:proofErr w:type="gramEnd"/>
      <w:r>
        <w:rPr>
          <w:rFonts w:cs="Arial"/>
          <w:sz w:val="20"/>
          <w:szCs w:val="20"/>
        </w:rPr>
        <w:t xml:space="preserve"> o(s) índice(s) definitivo(s). </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Nas aferições finais, o(s) índice(s) utilizado(s) para reajuste </w:t>
      </w:r>
      <w:proofErr w:type="gramStart"/>
      <w:r>
        <w:rPr>
          <w:rFonts w:cs="Arial"/>
          <w:sz w:val="20"/>
          <w:szCs w:val="20"/>
        </w:rPr>
        <w:t>será(</w:t>
      </w:r>
      <w:proofErr w:type="spellStart"/>
      <w:proofErr w:type="gramEnd"/>
      <w:r>
        <w:rPr>
          <w:rFonts w:cs="Arial"/>
          <w:sz w:val="20"/>
          <w:szCs w:val="20"/>
        </w:rPr>
        <w:t>ão</w:t>
      </w:r>
      <w:proofErr w:type="spellEnd"/>
      <w:r>
        <w:rPr>
          <w:rFonts w:cs="Arial"/>
          <w:sz w:val="20"/>
          <w:szCs w:val="20"/>
        </w:rPr>
        <w:t>), obrigatoriamente, o(s) definitivo(s).</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Caso o(s) índice(s) estabelecido(s) para reajustamento venha(m) a ser extinto(s) ou de qualquer forma não possa(m) mais ser utilizado(s), </w:t>
      </w:r>
      <w:proofErr w:type="gramStart"/>
      <w:r>
        <w:rPr>
          <w:rFonts w:cs="Arial"/>
          <w:sz w:val="20"/>
          <w:szCs w:val="20"/>
        </w:rPr>
        <w:t>será(</w:t>
      </w:r>
      <w:proofErr w:type="spellStart"/>
      <w:proofErr w:type="gramEnd"/>
      <w:r>
        <w:rPr>
          <w:rFonts w:cs="Arial"/>
          <w:sz w:val="20"/>
          <w:szCs w:val="20"/>
        </w:rPr>
        <w:t>ão</w:t>
      </w:r>
      <w:proofErr w:type="spellEnd"/>
      <w:r>
        <w:rPr>
          <w:rFonts w:cs="Arial"/>
          <w:sz w:val="20"/>
          <w:szCs w:val="20"/>
        </w:rPr>
        <w:t>) adotado(s), em substituição, o(s) que vier(em) a ser determinado(s) pela legislação então em vigor.</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Na ausência de previsão legal quanto ao índice substituto, as partes elegerão novo índice oficial, para reajustamento do preço do valor remanescente, por meio de termo aditivo. </w:t>
      </w:r>
    </w:p>
    <w:p w:rsidR="00915AB4" w:rsidRDefault="00915AB4" w:rsidP="00DB7115">
      <w:pPr>
        <w:numPr>
          <w:ilvl w:val="1"/>
          <w:numId w:val="16"/>
        </w:numPr>
        <w:spacing w:before="120" w:after="120" w:line="276" w:lineRule="auto"/>
        <w:ind w:left="425"/>
        <w:jc w:val="both"/>
        <w:rPr>
          <w:rFonts w:cs="Arial"/>
          <w:sz w:val="20"/>
          <w:szCs w:val="20"/>
          <w:lang w:val="x-none"/>
        </w:rPr>
      </w:pPr>
      <w:r>
        <w:rPr>
          <w:rFonts w:cs="Arial"/>
          <w:sz w:val="20"/>
          <w:szCs w:val="20"/>
        </w:rPr>
        <w:t>O reajuste será realizado por apostilamento.</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w:t>
      </w:r>
      <w:r w:rsidR="006D38FD">
        <w:rPr>
          <w:color w:val="auto"/>
          <w:sz w:val="22"/>
          <w:szCs w:val="22"/>
        </w:rPr>
        <w:t>OITAVA</w:t>
      </w:r>
      <w:r>
        <w:rPr>
          <w:color w:val="auto"/>
          <w:sz w:val="22"/>
          <w:szCs w:val="22"/>
        </w:rPr>
        <w:t xml:space="preserve"> - OBRIGAÇÕES DO CONTRATANTE (art. 92, X, XI e XIV</w:t>
      </w:r>
      <w:proofErr w:type="gramStart"/>
      <w:r>
        <w:rPr>
          <w:color w:val="auto"/>
          <w:sz w:val="22"/>
          <w:szCs w:val="22"/>
        </w:rPr>
        <w:t>)</w:t>
      </w:r>
      <w:proofErr w:type="gramEnd"/>
    </w:p>
    <w:p w:rsidR="00915AB4" w:rsidRDefault="00915AB4" w:rsidP="00DB7115">
      <w:pPr>
        <w:numPr>
          <w:ilvl w:val="1"/>
          <w:numId w:val="16"/>
        </w:numPr>
        <w:spacing w:before="120" w:after="120" w:line="276" w:lineRule="auto"/>
        <w:ind w:left="425"/>
        <w:jc w:val="both"/>
        <w:rPr>
          <w:rFonts w:cs="Arial"/>
          <w:b/>
          <w:color w:val="000000"/>
          <w:sz w:val="20"/>
          <w:szCs w:val="20"/>
        </w:rPr>
      </w:pPr>
      <w:r>
        <w:rPr>
          <w:rFonts w:cs="Arial"/>
          <w:sz w:val="20"/>
          <w:szCs w:val="20"/>
        </w:rPr>
        <w:t>São obrigações do Contratante:</w:t>
      </w:r>
    </w:p>
    <w:p w:rsidR="00915AB4" w:rsidRDefault="00915AB4" w:rsidP="00DB7115">
      <w:pPr>
        <w:numPr>
          <w:ilvl w:val="2"/>
          <w:numId w:val="16"/>
        </w:numPr>
        <w:spacing w:before="120" w:after="120" w:line="276" w:lineRule="auto"/>
        <w:ind w:left="851"/>
        <w:jc w:val="both"/>
        <w:rPr>
          <w:rFonts w:cs="Arial"/>
          <w:b/>
          <w:color w:val="000000"/>
          <w:sz w:val="20"/>
          <w:szCs w:val="20"/>
        </w:rPr>
      </w:pPr>
      <w:r>
        <w:rPr>
          <w:rFonts w:cs="Arial"/>
          <w:sz w:val="20"/>
          <w:szCs w:val="20"/>
        </w:rPr>
        <w:t>Exigir</w:t>
      </w:r>
      <w:r>
        <w:rPr>
          <w:rFonts w:cs="Arial"/>
          <w:color w:val="000000"/>
          <w:sz w:val="20"/>
          <w:szCs w:val="20"/>
        </w:rPr>
        <w:t xml:space="preserve"> o cumprimento de todas as obrigações assumidas pelo Contratado, de acordo com o contrato e seus anexos;</w:t>
      </w:r>
    </w:p>
    <w:p w:rsidR="00915AB4" w:rsidRDefault="00915AB4" w:rsidP="00DB7115">
      <w:pPr>
        <w:numPr>
          <w:ilvl w:val="2"/>
          <w:numId w:val="16"/>
        </w:numPr>
        <w:spacing w:before="120" w:after="120" w:line="276" w:lineRule="auto"/>
        <w:ind w:left="851"/>
        <w:jc w:val="both"/>
        <w:rPr>
          <w:rFonts w:cs="Arial"/>
          <w:b/>
          <w:color w:val="000000"/>
          <w:sz w:val="20"/>
          <w:szCs w:val="20"/>
        </w:rPr>
      </w:pPr>
      <w:r>
        <w:rPr>
          <w:rFonts w:cs="Arial"/>
          <w:sz w:val="20"/>
          <w:szCs w:val="20"/>
        </w:rPr>
        <w:t>Receber o objeto no prazo e condições estabelecidas no Termo de Referência;</w:t>
      </w:r>
    </w:p>
    <w:p w:rsidR="00915AB4" w:rsidRDefault="00915AB4" w:rsidP="00DB7115">
      <w:pPr>
        <w:numPr>
          <w:ilvl w:val="2"/>
          <w:numId w:val="16"/>
        </w:numPr>
        <w:spacing w:before="120" w:after="120" w:line="276" w:lineRule="auto"/>
        <w:ind w:left="851"/>
        <w:jc w:val="both"/>
        <w:rPr>
          <w:rFonts w:cs="Arial"/>
          <w:b/>
          <w:color w:val="000000"/>
          <w:sz w:val="20"/>
          <w:szCs w:val="20"/>
        </w:rPr>
      </w:pPr>
      <w:r>
        <w:rPr>
          <w:rFonts w:cs="Arial"/>
          <w:color w:val="000000"/>
          <w:sz w:val="20"/>
          <w:szCs w:val="20"/>
        </w:rPr>
        <w:t>Notificar o Contratado</w:t>
      </w:r>
      <w:r>
        <w:rPr>
          <w:rFonts w:cs="Arial"/>
          <w:sz w:val="20"/>
          <w:szCs w:val="20"/>
        </w:rPr>
        <w:t>, por escrito, sobre vícios, defeitos ou incorreções verificadas no objeto fornecido, para que seja por ele substituído, reparado ou corrigido, no total ou em parte, às suas expensas;</w:t>
      </w:r>
    </w:p>
    <w:p w:rsidR="00915AB4" w:rsidRDefault="00915AB4" w:rsidP="00DB7115">
      <w:pPr>
        <w:numPr>
          <w:ilvl w:val="2"/>
          <w:numId w:val="16"/>
        </w:numPr>
        <w:spacing w:before="120" w:after="120" w:line="276" w:lineRule="auto"/>
        <w:ind w:left="851"/>
        <w:jc w:val="both"/>
        <w:rPr>
          <w:rFonts w:cs="Arial"/>
          <w:b/>
          <w:color w:val="000000"/>
          <w:sz w:val="20"/>
          <w:szCs w:val="20"/>
        </w:rPr>
      </w:pPr>
      <w:r>
        <w:rPr>
          <w:rFonts w:cs="Arial"/>
          <w:sz w:val="20"/>
          <w:szCs w:val="20"/>
        </w:rPr>
        <w:t>Acompanhar e fiscalizar a execução do contrato e o cumprimento das obrigações pelo Contratado</w:t>
      </w:r>
      <w:r>
        <w:rPr>
          <w:rFonts w:cs="Arial"/>
          <w:color w:val="000000"/>
          <w:sz w:val="20"/>
          <w:szCs w:val="20"/>
        </w:rPr>
        <w:t>;</w:t>
      </w:r>
    </w:p>
    <w:p w:rsidR="00915AB4" w:rsidRDefault="00915AB4" w:rsidP="00DB7115">
      <w:pPr>
        <w:numPr>
          <w:ilvl w:val="2"/>
          <w:numId w:val="16"/>
        </w:numPr>
        <w:spacing w:before="120" w:after="120" w:line="276" w:lineRule="auto"/>
        <w:ind w:left="851"/>
        <w:jc w:val="both"/>
        <w:rPr>
          <w:rFonts w:cs="Arial"/>
          <w:b/>
          <w:color w:val="000000"/>
          <w:sz w:val="20"/>
          <w:szCs w:val="20"/>
        </w:rPr>
      </w:pPr>
      <w:r>
        <w:rPr>
          <w:rFonts w:cs="Arial"/>
          <w:sz w:val="20"/>
          <w:szCs w:val="20"/>
        </w:rPr>
        <w:t>Efetuar o pagamento ao Contratado</w:t>
      </w:r>
      <w:r>
        <w:rPr>
          <w:rFonts w:cs="Arial"/>
          <w:b/>
          <w:sz w:val="20"/>
          <w:szCs w:val="20"/>
        </w:rPr>
        <w:t xml:space="preserve"> </w:t>
      </w:r>
      <w:r>
        <w:rPr>
          <w:rFonts w:cs="Arial"/>
          <w:sz w:val="20"/>
          <w:szCs w:val="20"/>
        </w:rPr>
        <w:t>do valor correspondente ao fornecimento do objeto, no prazo, forma e condições estabelecidos no presente Contrato;</w:t>
      </w:r>
    </w:p>
    <w:p w:rsidR="00915AB4" w:rsidRDefault="00915AB4" w:rsidP="00DB7115">
      <w:pPr>
        <w:numPr>
          <w:ilvl w:val="2"/>
          <w:numId w:val="16"/>
        </w:numPr>
        <w:spacing w:before="120" w:after="120" w:line="276" w:lineRule="auto"/>
        <w:ind w:left="851"/>
        <w:jc w:val="both"/>
        <w:rPr>
          <w:rFonts w:cs="Arial"/>
          <w:b/>
          <w:color w:val="000000"/>
          <w:sz w:val="20"/>
          <w:szCs w:val="20"/>
        </w:rPr>
      </w:pPr>
      <w:r>
        <w:rPr>
          <w:rFonts w:cs="Arial"/>
          <w:bCs/>
          <w:color w:val="000000"/>
          <w:sz w:val="20"/>
          <w:szCs w:val="20"/>
        </w:rPr>
        <w:t>Aplicar ao Contratado sanções motivadas pela inexecução total ou parcial do Contrato;</w:t>
      </w:r>
    </w:p>
    <w:p w:rsidR="00915AB4" w:rsidRDefault="00915AB4" w:rsidP="00DB7115">
      <w:pPr>
        <w:numPr>
          <w:ilvl w:val="2"/>
          <w:numId w:val="16"/>
        </w:numPr>
        <w:spacing w:before="120" w:after="120" w:line="276" w:lineRule="auto"/>
        <w:ind w:left="851"/>
        <w:jc w:val="both"/>
        <w:rPr>
          <w:rFonts w:cs="Arial"/>
          <w:color w:val="000000"/>
          <w:sz w:val="20"/>
          <w:szCs w:val="20"/>
        </w:rPr>
      </w:pPr>
      <w:r>
        <w:rPr>
          <w:rFonts w:cs="Arial"/>
          <w:color w:val="000000"/>
          <w:sz w:val="20"/>
          <w:szCs w:val="20"/>
        </w:rPr>
        <w:t xml:space="preserve">Cientificar o </w:t>
      </w:r>
      <w:r>
        <w:rPr>
          <w:rFonts w:cs="Arial"/>
          <w:bCs/>
          <w:color w:val="000000"/>
          <w:sz w:val="20"/>
          <w:szCs w:val="20"/>
        </w:rPr>
        <w:t>órgão</w:t>
      </w:r>
      <w:r>
        <w:rPr>
          <w:rFonts w:cs="Arial"/>
          <w:color w:val="000000"/>
          <w:sz w:val="20"/>
          <w:szCs w:val="20"/>
        </w:rPr>
        <w:t xml:space="preserve"> de representação judicial da Advocacia-Geral da União para adoção das medidas cabíveis quando do descumprimento de obrigações pelo Contratado;</w:t>
      </w:r>
    </w:p>
    <w:p w:rsidR="00915AB4" w:rsidRDefault="00915AB4" w:rsidP="00DB7115">
      <w:pPr>
        <w:numPr>
          <w:ilvl w:val="2"/>
          <w:numId w:val="16"/>
        </w:numPr>
        <w:spacing w:before="120" w:after="120" w:line="276" w:lineRule="auto"/>
        <w:ind w:left="851"/>
        <w:jc w:val="both"/>
        <w:rPr>
          <w:rFonts w:cs="Arial"/>
          <w:bCs/>
          <w:color w:val="000000"/>
          <w:sz w:val="20"/>
          <w:szCs w:val="20"/>
        </w:rPr>
      </w:pPr>
      <w:r>
        <w:rPr>
          <w:rFonts w:cs="Arial"/>
          <w:bCs/>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915AB4" w:rsidRDefault="00915AB4" w:rsidP="00DB7115">
      <w:pPr>
        <w:numPr>
          <w:ilvl w:val="3"/>
          <w:numId w:val="16"/>
        </w:numPr>
        <w:spacing w:before="120" w:after="120" w:line="276" w:lineRule="auto"/>
        <w:jc w:val="both"/>
        <w:rPr>
          <w:rFonts w:cs="Arial"/>
          <w:b/>
          <w:color w:val="000000"/>
          <w:sz w:val="20"/>
          <w:szCs w:val="20"/>
        </w:rPr>
      </w:pPr>
      <w:r>
        <w:rPr>
          <w:rFonts w:cs="Arial"/>
          <w:bCs/>
          <w:color w:val="000000"/>
          <w:sz w:val="20"/>
          <w:szCs w:val="20"/>
        </w:rPr>
        <w:t xml:space="preserve">Concluída a instrução do requerimento, a Administração terá o prazo de </w:t>
      </w:r>
      <w:r>
        <w:rPr>
          <w:rFonts w:cs="Arial"/>
          <w:bCs/>
          <w:color w:val="000000" w:themeColor="text1"/>
          <w:sz w:val="20"/>
          <w:szCs w:val="20"/>
        </w:rPr>
        <w:t xml:space="preserve">10 (dez) dias </w:t>
      </w:r>
      <w:r>
        <w:rPr>
          <w:rFonts w:cs="Arial"/>
          <w:bCs/>
          <w:color w:val="000000"/>
          <w:sz w:val="20"/>
          <w:szCs w:val="20"/>
        </w:rPr>
        <w:t>para decidir, admitida a prorrogação motivada por igual período.</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915AB4" w:rsidRDefault="006D38FD"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lastRenderedPageBreak/>
        <w:t>CLÁUSULA NON</w:t>
      </w:r>
      <w:r w:rsidR="00915AB4">
        <w:rPr>
          <w:color w:val="auto"/>
          <w:sz w:val="22"/>
          <w:szCs w:val="22"/>
        </w:rPr>
        <w:t>A - OBRIGAÇÕES DO CONTRATADO (art. 92, XIV, XVI e XVII</w:t>
      </w:r>
      <w:proofErr w:type="gramStart"/>
      <w:r w:rsidR="00915AB4">
        <w:rPr>
          <w:color w:val="auto"/>
          <w:sz w:val="22"/>
          <w:szCs w:val="22"/>
        </w:rPr>
        <w:t>)</w:t>
      </w:r>
      <w:proofErr w:type="gramEnd"/>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rsidR="00915AB4" w:rsidRDefault="00915AB4" w:rsidP="00DB7115">
      <w:pPr>
        <w:numPr>
          <w:ilvl w:val="2"/>
          <w:numId w:val="16"/>
        </w:numPr>
        <w:spacing w:before="120" w:after="120" w:line="276" w:lineRule="auto"/>
        <w:ind w:left="851"/>
        <w:jc w:val="both"/>
        <w:rPr>
          <w:rFonts w:cs="Arial"/>
          <w:color w:val="000000" w:themeColor="text1"/>
          <w:sz w:val="20"/>
          <w:szCs w:val="20"/>
        </w:rPr>
      </w:pPr>
      <w:r>
        <w:rPr>
          <w:rFonts w:cs="Arial"/>
          <w:color w:val="000000" w:themeColor="text1"/>
          <w:sz w:val="20"/>
          <w:szCs w:val="20"/>
        </w:rPr>
        <w:t>Entregar o objeto acompanhado do manual do usuário, com uma versão em português, e da relação da rede de assistência técnica autorizada (se for o caso);</w:t>
      </w:r>
    </w:p>
    <w:p w:rsidR="00915AB4" w:rsidRDefault="00915AB4" w:rsidP="00DB7115">
      <w:pPr>
        <w:numPr>
          <w:ilvl w:val="2"/>
          <w:numId w:val="16"/>
        </w:numPr>
        <w:spacing w:before="120" w:after="120" w:line="276" w:lineRule="auto"/>
        <w:ind w:left="851"/>
        <w:jc w:val="both"/>
        <w:rPr>
          <w:rFonts w:cs="Arial"/>
          <w:color w:val="000000" w:themeColor="text1"/>
          <w:sz w:val="20"/>
          <w:szCs w:val="20"/>
        </w:rPr>
      </w:pPr>
      <w:proofErr w:type="gramStart"/>
      <w:r>
        <w:rPr>
          <w:rFonts w:cs="Arial"/>
          <w:sz w:val="20"/>
          <w:szCs w:val="20"/>
        </w:rPr>
        <w:t>responsabilizar</w:t>
      </w:r>
      <w:proofErr w:type="gramEnd"/>
      <w:r>
        <w:rPr>
          <w:rFonts w:cs="Arial"/>
          <w:sz w:val="20"/>
          <w:szCs w:val="20"/>
        </w:rPr>
        <w:t>-se pelos vícios e danos decorrentes do objeto, de acordo com os artigos 12, 13 e 17 a 27, do Código de Defesa do Consumidor (Lei nº 8.078, de 1990);</w:t>
      </w:r>
    </w:p>
    <w:p w:rsidR="00915AB4" w:rsidRDefault="00915AB4" w:rsidP="00DB7115">
      <w:pPr>
        <w:numPr>
          <w:ilvl w:val="2"/>
          <w:numId w:val="16"/>
        </w:numPr>
        <w:spacing w:before="120" w:after="120" w:line="276" w:lineRule="auto"/>
        <w:ind w:left="851"/>
        <w:jc w:val="both"/>
        <w:rPr>
          <w:rFonts w:cs="Arial"/>
          <w:color w:val="000000" w:themeColor="text1"/>
          <w:sz w:val="20"/>
          <w:szCs w:val="20"/>
        </w:rPr>
      </w:pPr>
      <w:proofErr w:type="gramStart"/>
      <w:r>
        <w:rPr>
          <w:rFonts w:cs="Arial"/>
          <w:color w:val="000000" w:themeColor="text1"/>
          <w:sz w:val="20"/>
          <w:szCs w:val="20"/>
        </w:rPr>
        <w:t>comunicar</w:t>
      </w:r>
      <w:proofErr w:type="gramEnd"/>
      <w:r>
        <w:rPr>
          <w:rFonts w:cs="Arial"/>
          <w:color w:val="000000" w:themeColor="text1"/>
          <w:sz w:val="20"/>
          <w:szCs w:val="20"/>
        </w:rPr>
        <w:t xml:space="preserve"> ao Contratante, no prazo máximo de 24 (vinte e quatro) horas que antecede a data da entrega, os motivos que impossibilitem o cumprimento do prazo previsto, com a devida comprovação;</w:t>
      </w:r>
    </w:p>
    <w:p w:rsidR="00915AB4" w:rsidRDefault="00915AB4" w:rsidP="00DB7115">
      <w:pPr>
        <w:numPr>
          <w:ilvl w:val="2"/>
          <w:numId w:val="16"/>
        </w:numPr>
        <w:spacing w:before="120" w:after="120" w:line="276" w:lineRule="auto"/>
        <w:ind w:left="851"/>
        <w:jc w:val="both"/>
        <w:rPr>
          <w:rFonts w:cs="Arial"/>
          <w:color w:val="000000" w:themeColor="text1"/>
          <w:sz w:val="20"/>
          <w:szCs w:val="20"/>
        </w:rPr>
      </w:pPr>
      <w:r>
        <w:rPr>
          <w:rFonts w:cs="Arial"/>
          <w:color w:val="000000" w:themeColor="text1"/>
          <w:sz w:val="20"/>
          <w:szCs w:val="20"/>
        </w:rPr>
        <w:t xml:space="preserve">Atender às determinações regulares emitidas pelo fiscal ou gestor do contrato ou autoridade superior (art. 137, II) e </w:t>
      </w:r>
      <w:r>
        <w:rPr>
          <w:rFonts w:cs="Arial"/>
          <w:sz w:val="20"/>
          <w:szCs w:val="20"/>
        </w:rPr>
        <w:t>prestar todo esclarecimento ou informação por eles solicitados</w:t>
      </w:r>
      <w:r>
        <w:rPr>
          <w:rFonts w:cs="Arial"/>
          <w:color w:val="000000" w:themeColor="text1"/>
          <w:sz w:val="20"/>
          <w:szCs w:val="20"/>
        </w:rPr>
        <w:t>;</w:t>
      </w:r>
    </w:p>
    <w:p w:rsidR="00915AB4" w:rsidRDefault="00915AB4" w:rsidP="00DB7115">
      <w:pPr>
        <w:numPr>
          <w:ilvl w:val="2"/>
          <w:numId w:val="16"/>
        </w:numPr>
        <w:spacing w:before="120" w:after="120" w:line="276" w:lineRule="auto"/>
        <w:ind w:left="851"/>
        <w:jc w:val="both"/>
        <w:rPr>
          <w:rFonts w:cs="Arial"/>
          <w:color w:val="000000" w:themeColor="text1"/>
          <w:sz w:val="20"/>
          <w:szCs w:val="20"/>
        </w:rPr>
      </w:pPr>
      <w:r>
        <w:rPr>
          <w:rFonts w:cs="Arial"/>
          <w:color w:val="000000" w:themeColor="text1"/>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rsidR="00915AB4" w:rsidRDefault="00915AB4" w:rsidP="00DB7115">
      <w:pPr>
        <w:numPr>
          <w:ilvl w:val="2"/>
          <w:numId w:val="16"/>
        </w:numPr>
        <w:spacing w:before="120" w:after="120" w:line="276" w:lineRule="auto"/>
        <w:ind w:left="851"/>
        <w:jc w:val="both"/>
        <w:rPr>
          <w:rFonts w:cs="Arial"/>
          <w:color w:val="000000" w:themeColor="text1"/>
          <w:sz w:val="20"/>
          <w:szCs w:val="20"/>
        </w:rPr>
      </w:pPr>
      <w:r>
        <w:rPr>
          <w:rFonts w:cs="Arial"/>
          <w:color w:val="000000" w:themeColor="text1"/>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15AB4" w:rsidRDefault="00915AB4" w:rsidP="00DB7115">
      <w:pPr>
        <w:numPr>
          <w:ilvl w:val="2"/>
          <w:numId w:val="16"/>
        </w:numPr>
        <w:spacing w:before="120" w:after="120" w:line="276" w:lineRule="auto"/>
        <w:ind w:left="851"/>
        <w:jc w:val="both"/>
        <w:rPr>
          <w:rFonts w:cs="Arial"/>
          <w:color w:val="000000" w:themeColor="text1"/>
          <w:szCs w:val="20"/>
        </w:rPr>
      </w:pPr>
      <w:r>
        <w:rPr>
          <w:rFonts w:cs="Arial"/>
          <w:iCs/>
          <w:color w:val="000000" w:themeColor="text1"/>
          <w:sz w:val="20"/>
          <w:szCs w:val="20"/>
        </w:rPr>
        <w:t xml:space="preserve">Quando não for possível a verificação da regularidade no Sistema de Cadastro </w:t>
      </w:r>
      <w:r>
        <w:rPr>
          <w:rFonts w:cs="Arial"/>
          <w:iCs/>
          <w:sz w:val="20"/>
          <w:szCs w:val="20"/>
        </w:rPr>
        <w:t xml:space="preserve">de Fornecedores – SICAF, a empresa contratada deverá entregar ao setor responsável pela fiscalização do contrato, </w:t>
      </w:r>
      <w:r>
        <w:rPr>
          <w:rFonts w:cs="Arial"/>
          <w:b/>
          <w:iCs/>
          <w:color w:val="000000" w:themeColor="text1"/>
          <w:sz w:val="20"/>
          <w:szCs w:val="20"/>
        </w:rPr>
        <w:t>junto com a Nota Fiscal para fins de pagamento</w:t>
      </w:r>
      <w:r>
        <w:rPr>
          <w:rFonts w:cs="Arial"/>
          <w:i/>
          <w:iCs/>
          <w:color w:val="000000" w:themeColor="text1"/>
          <w:sz w:val="20"/>
          <w:szCs w:val="20"/>
        </w:rPr>
        <w:t>,</w:t>
      </w:r>
      <w:r>
        <w:rPr>
          <w:rFonts w:cs="Arial"/>
          <w:iCs/>
          <w:sz w:val="20"/>
          <w:szCs w:val="20"/>
        </w:rPr>
        <w:t xml:space="preserve"> os seguintes documentos: 1) prova de regularidade relativa à Seguridade </w:t>
      </w:r>
      <w:r>
        <w:rPr>
          <w:rFonts w:cs="Arial"/>
          <w:color w:val="000000" w:themeColor="text1"/>
          <w:sz w:val="20"/>
          <w:szCs w:val="20"/>
        </w:rPr>
        <w:t>Social</w:t>
      </w:r>
      <w:r>
        <w:rPr>
          <w:rFonts w:cs="Arial"/>
          <w:iCs/>
          <w:sz w:val="20"/>
          <w:szCs w:val="20"/>
        </w:rPr>
        <w:t xml:space="preserve">;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00915AB4" w:rsidRDefault="00915AB4" w:rsidP="00DB7115">
      <w:pPr>
        <w:numPr>
          <w:ilvl w:val="2"/>
          <w:numId w:val="16"/>
        </w:numPr>
        <w:spacing w:before="120" w:after="120" w:line="276" w:lineRule="auto"/>
        <w:ind w:left="851"/>
        <w:jc w:val="both"/>
        <w:rPr>
          <w:rFonts w:cs="Arial"/>
          <w:iCs/>
          <w:sz w:val="20"/>
          <w:szCs w:val="20"/>
        </w:rPr>
      </w:pPr>
      <w:r>
        <w:rPr>
          <w:rFonts w:cs="Arial"/>
          <w:iCs/>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 xml:space="preserve">Comunicar ao Fiscal do contrato, no prazo de 24 (vinte e quatro) horas, qualquer ocorrência anormal ou </w:t>
      </w:r>
      <w:r>
        <w:rPr>
          <w:rFonts w:cs="Arial"/>
          <w:color w:val="000000"/>
          <w:sz w:val="20"/>
          <w:szCs w:val="20"/>
        </w:rPr>
        <w:t>acidente</w:t>
      </w:r>
      <w:r>
        <w:rPr>
          <w:rFonts w:cs="Arial"/>
          <w:sz w:val="20"/>
          <w:szCs w:val="20"/>
        </w:rPr>
        <w:t xml:space="preserve"> que se verifique no local da execução do objeto contratual.</w:t>
      </w:r>
    </w:p>
    <w:p w:rsidR="00915AB4" w:rsidRDefault="00915AB4" w:rsidP="00DB7115">
      <w:pPr>
        <w:numPr>
          <w:ilvl w:val="2"/>
          <w:numId w:val="16"/>
        </w:numPr>
        <w:spacing w:before="120" w:after="120" w:line="276" w:lineRule="auto"/>
        <w:ind w:left="851"/>
        <w:jc w:val="both"/>
        <w:rPr>
          <w:rFonts w:cs="Arial"/>
          <w:color w:val="000000"/>
          <w:sz w:val="20"/>
          <w:szCs w:val="20"/>
        </w:rPr>
      </w:pPr>
      <w:r>
        <w:rPr>
          <w:rFonts w:cs="Arial"/>
          <w:sz w:val="20"/>
          <w:szCs w:val="20"/>
        </w:rPr>
        <w:t>Paralisar, por determinação do Contratante, qualquer atividade que não esteja sendo executada de acordo com a boa técnica ou que ponha em risco a segurança de pessoas ou bens de terceiros.</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 xml:space="preserve">Manter durante toda a vigência do contrato, em compatibilidade com as obrigações assumidas, todas as condições exigidas para habilitação na licitação, ou para qualificação, na contratação direta; </w:t>
      </w:r>
    </w:p>
    <w:p w:rsidR="00915AB4" w:rsidRDefault="00915AB4" w:rsidP="00DB7115">
      <w:pPr>
        <w:numPr>
          <w:ilvl w:val="2"/>
          <w:numId w:val="16"/>
        </w:numPr>
        <w:spacing w:before="120" w:after="120" w:line="276" w:lineRule="auto"/>
        <w:ind w:left="851"/>
        <w:jc w:val="both"/>
        <w:rPr>
          <w:rFonts w:cs="Arial"/>
          <w:b/>
          <w:bCs/>
          <w:sz w:val="20"/>
          <w:szCs w:val="20"/>
        </w:rPr>
      </w:pPr>
      <w:r>
        <w:rPr>
          <w:rFonts w:cs="Arial"/>
          <w:sz w:val="20"/>
          <w:szCs w:val="20"/>
        </w:rPr>
        <w:t>Cumprir, durante todo o período de execução do contrato, a reserva de cargos prevista em lei para pessoa com deficiência, para reabilitado da Previdência Social ou para aprendiz, bem como as reservas de cargos previstas na legislação (art. 116);</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 xml:space="preserve">Comprovar a reserva de cargos a que se refere </w:t>
      </w:r>
      <w:proofErr w:type="gramStart"/>
      <w:r>
        <w:rPr>
          <w:rFonts w:cs="Arial"/>
          <w:sz w:val="20"/>
          <w:szCs w:val="20"/>
        </w:rPr>
        <w:t>a</w:t>
      </w:r>
      <w:proofErr w:type="gramEnd"/>
      <w:r>
        <w:rPr>
          <w:rFonts w:cs="Arial"/>
          <w:sz w:val="20"/>
          <w:szCs w:val="20"/>
        </w:rPr>
        <w:t xml:space="preserve"> cláusula acima, no prazo fixado pelo fiscal do contrato, com a indicação dos empregados que preencheram as referidas vagas (art. 116, parágrafo único);</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 xml:space="preserve">  Guardar sigilo sobre todas as informações obtidas em decorrência do cumprimento do contrato; </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 xml:space="preserve">Arcar com o ônus decorrente de eventual equívoco no dimensionamento dos quantitativos de sua proposta, inclusive quanto aos custos variáveis decorrentes de fatores futuros e incertos, devendo complementá-los, </w:t>
      </w:r>
      <w:r>
        <w:rPr>
          <w:rFonts w:cs="Arial"/>
          <w:sz w:val="20"/>
          <w:szCs w:val="20"/>
        </w:rPr>
        <w:lastRenderedPageBreak/>
        <w:t>caso o previsto inicialmente em sua proposta não seja satisfatório para o atendimento do objeto da contratação, exceto quando ocorrer algum dos eventos arrolados no art. 124, II, d, da Lei nº 14.133, de 2021.</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Cumprir, além dos postulados legais vigentes de âmbito federal, estadual ou municipal, as normas de segurança do Contratante;</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w:t>
      </w:r>
      <w:r w:rsidR="006D38FD">
        <w:rPr>
          <w:color w:val="auto"/>
          <w:sz w:val="22"/>
          <w:szCs w:val="22"/>
        </w:rPr>
        <w:t>DÉCIMA</w:t>
      </w:r>
      <w:r>
        <w:rPr>
          <w:color w:val="auto"/>
          <w:sz w:val="22"/>
          <w:szCs w:val="22"/>
        </w:rPr>
        <w:t xml:space="preserve"> – GARANTIA DE EXECUÇÃO (art. 92, XII e XIII</w:t>
      </w:r>
      <w:proofErr w:type="gramStart"/>
      <w:r>
        <w:rPr>
          <w:color w:val="auto"/>
          <w:sz w:val="22"/>
          <w:szCs w:val="22"/>
        </w:rPr>
        <w:t>)</w:t>
      </w:r>
      <w:proofErr w:type="gramEnd"/>
    </w:p>
    <w:p w:rsidR="00915AB4" w:rsidRDefault="00915AB4" w:rsidP="00DB7115">
      <w:pPr>
        <w:numPr>
          <w:ilvl w:val="1"/>
          <w:numId w:val="16"/>
        </w:numPr>
        <w:spacing w:before="120" w:after="120" w:line="276" w:lineRule="auto"/>
        <w:ind w:left="425"/>
        <w:jc w:val="both"/>
        <w:rPr>
          <w:rFonts w:cs="Arial"/>
          <w:color w:val="000000" w:themeColor="text1"/>
          <w:sz w:val="20"/>
          <w:szCs w:val="20"/>
        </w:rPr>
      </w:pPr>
      <w:r>
        <w:rPr>
          <w:rFonts w:cs="Arial"/>
          <w:color w:val="000000" w:themeColor="text1"/>
          <w:sz w:val="20"/>
          <w:szCs w:val="20"/>
        </w:rPr>
        <w:t>Não haverá exigência de garantia contratual da execução.</w:t>
      </w:r>
    </w:p>
    <w:p w:rsidR="00E43360" w:rsidRDefault="00E43360"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CLÁUSULA DÉCIMA PRIMEIRA– INFRAÇÕES E SANÇÕES ADMINISTRATIVAS (art. 92, XIV</w:t>
      </w:r>
      <w:proofErr w:type="gramStart"/>
      <w:r>
        <w:rPr>
          <w:color w:val="auto"/>
          <w:sz w:val="22"/>
          <w:szCs w:val="22"/>
        </w:rPr>
        <w:t>)</w:t>
      </w:r>
      <w:proofErr w:type="gramEnd"/>
    </w:p>
    <w:p w:rsidR="00E43360" w:rsidRDefault="00E43360" w:rsidP="00DB7115">
      <w:pPr>
        <w:pStyle w:val="Nivel01Titulo"/>
        <w:numPr>
          <w:ilvl w:val="1"/>
          <w:numId w:val="16"/>
        </w:numPr>
        <w:spacing w:before="120" w:after="120" w:line="276" w:lineRule="auto"/>
        <w:rPr>
          <w:b w:val="0"/>
          <w:color w:val="000000"/>
          <w:sz w:val="20"/>
          <w:szCs w:val="20"/>
        </w:rPr>
      </w:pPr>
      <w:r w:rsidRPr="00D42987">
        <w:rPr>
          <w:b w:val="0"/>
          <w:color w:val="000000"/>
          <w:sz w:val="20"/>
          <w:szCs w:val="20"/>
        </w:rPr>
        <w:t xml:space="preserve">Comete infração administrativa, nos termos da </w:t>
      </w:r>
      <w:r w:rsidRPr="00D42987">
        <w:rPr>
          <w:b w:val="0"/>
          <w:color w:val="0563C2"/>
          <w:sz w:val="20"/>
          <w:szCs w:val="20"/>
        </w:rPr>
        <w:t>Lei nº 14.133, de 2021</w:t>
      </w:r>
      <w:r w:rsidRPr="00D42987">
        <w:rPr>
          <w:b w:val="0"/>
          <w:color w:val="000000"/>
          <w:sz w:val="20"/>
          <w:szCs w:val="20"/>
        </w:rPr>
        <w:t>, o contratado que:</w:t>
      </w:r>
    </w:p>
    <w:p w:rsidR="00E43360" w:rsidRPr="00E43360" w:rsidRDefault="00E43360" w:rsidP="00E43360">
      <w:pPr>
        <w:pStyle w:val="Nivel01Titulo"/>
        <w:numPr>
          <w:ilvl w:val="0"/>
          <w:numId w:val="0"/>
        </w:numPr>
        <w:spacing w:before="120" w:after="120" w:line="276" w:lineRule="auto"/>
        <w:ind w:left="360"/>
        <w:rPr>
          <w:b w:val="0"/>
          <w:color w:val="000000"/>
          <w:sz w:val="20"/>
          <w:szCs w:val="20"/>
        </w:rPr>
      </w:pPr>
      <w:r w:rsidRPr="00E43360">
        <w:rPr>
          <w:b w:val="0"/>
          <w:color w:val="000000"/>
          <w:sz w:val="20"/>
          <w:szCs w:val="20"/>
        </w:rPr>
        <w:t>a) der causa à inexecução parcial do contrato;</w:t>
      </w:r>
    </w:p>
    <w:p w:rsidR="00E43360" w:rsidRPr="00E43360" w:rsidRDefault="00E43360" w:rsidP="00E43360">
      <w:pPr>
        <w:pStyle w:val="Nivel01Titulo"/>
        <w:numPr>
          <w:ilvl w:val="0"/>
          <w:numId w:val="0"/>
        </w:numPr>
        <w:spacing w:before="120" w:after="120" w:line="276" w:lineRule="auto"/>
        <w:ind w:left="360"/>
        <w:rPr>
          <w:b w:val="0"/>
          <w:color w:val="000000"/>
          <w:sz w:val="20"/>
          <w:szCs w:val="20"/>
        </w:rPr>
      </w:pPr>
      <w:r w:rsidRPr="00E43360">
        <w:rPr>
          <w:b w:val="0"/>
          <w:color w:val="000000"/>
          <w:sz w:val="20"/>
          <w:szCs w:val="20"/>
        </w:rPr>
        <w:t>b) der causa à inexecução parcial do contrato que cause grave dano à Administração ou ao f</w:t>
      </w:r>
      <w:r>
        <w:rPr>
          <w:b w:val="0"/>
          <w:color w:val="000000"/>
          <w:sz w:val="20"/>
          <w:szCs w:val="20"/>
        </w:rPr>
        <w:t xml:space="preserve">uncionamento dos </w:t>
      </w:r>
      <w:r w:rsidRPr="00E43360">
        <w:rPr>
          <w:b w:val="0"/>
          <w:color w:val="000000"/>
          <w:sz w:val="20"/>
          <w:szCs w:val="20"/>
        </w:rPr>
        <w:t>serviços públicos ou ao interesse coletivo;</w:t>
      </w:r>
    </w:p>
    <w:p w:rsidR="00E43360" w:rsidRPr="00E43360" w:rsidRDefault="00E43360" w:rsidP="00E43360">
      <w:pPr>
        <w:pStyle w:val="Nivel01Titulo"/>
        <w:numPr>
          <w:ilvl w:val="0"/>
          <w:numId w:val="0"/>
        </w:numPr>
        <w:spacing w:before="120" w:after="120" w:line="276" w:lineRule="auto"/>
        <w:ind w:left="360"/>
        <w:rPr>
          <w:b w:val="0"/>
          <w:color w:val="000000"/>
          <w:sz w:val="20"/>
          <w:szCs w:val="20"/>
        </w:rPr>
      </w:pPr>
      <w:r w:rsidRPr="00E43360">
        <w:rPr>
          <w:b w:val="0"/>
          <w:color w:val="000000"/>
          <w:sz w:val="20"/>
          <w:szCs w:val="20"/>
        </w:rPr>
        <w:t>c) der causa à inexecução total do contrato;</w:t>
      </w:r>
    </w:p>
    <w:p w:rsidR="00E43360" w:rsidRPr="00E43360" w:rsidRDefault="00E43360" w:rsidP="00E43360">
      <w:pPr>
        <w:pStyle w:val="Nivel01Titulo"/>
        <w:numPr>
          <w:ilvl w:val="0"/>
          <w:numId w:val="0"/>
        </w:numPr>
        <w:spacing w:before="120" w:after="120" w:line="276" w:lineRule="auto"/>
        <w:ind w:left="360"/>
        <w:rPr>
          <w:b w:val="0"/>
          <w:color w:val="000000"/>
          <w:sz w:val="20"/>
          <w:szCs w:val="20"/>
        </w:rPr>
      </w:pPr>
      <w:r w:rsidRPr="00E43360">
        <w:rPr>
          <w:b w:val="0"/>
          <w:color w:val="000000"/>
          <w:sz w:val="20"/>
          <w:szCs w:val="20"/>
        </w:rPr>
        <w:t>d) ensejar o retardamento da execução ou da entrega do objeto da contratação sem motivo justificado;</w:t>
      </w:r>
    </w:p>
    <w:p w:rsidR="00E43360" w:rsidRDefault="00E43360" w:rsidP="00E43360">
      <w:pPr>
        <w:pStyle w:val="Nivel01Titulo"/>
        <w:numPr>
          <w:ilvl w:val="0"/>
          <w:numId w:val="0"/>
        </w:numPr>
        <w:spacing w:before="120" w:after="120" w:line="276" w:lineRule="auto"/>
        <w:ind w:left="360"/>
        <w:rPr>
          <w:b w:val="0"/>
          <w:color w:val="000000"/>
          <w:sz w:val="20"/>
          <w:szCs w:val="20"/>
        </w:rPr>
      </w:pPr>
      <w:r w:rsidRPr="00E43360">
        <w:rPr>
          <w:b w:val="0"/>
          <w:color w:val="000000"/>
          <w:sz w:val="20"/>
          <w:szCs w:val="20"/>
        </w:rPr>
        <w:t>e) apresentar documentação falsa ou prestar declaração falsa durante a execução do contrato;</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f) praticar ato fraudulento na execução do contrato;</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g) comportar-se de modo inidôneo ou cometer fraude de qualquer natureza;</w:t>
      </w:r>
    </w:p>
    <w:p w:rsidR="00E43360" w:rsidRPr="00E43360"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h) praticar ato lesivo previsto no art. 5º da Lei nº 12.846, de 1º de agosto de 2013.</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11.2. Serão aplicadas ao contratado que incorrer nas infrações acima descritas as seguintes sanções:</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 xml:space="preserve">11.2.1. Advertência, quando o contratado der causa à inexecução parcial do contrato, sempre que não </w:t>
      </w:r>
      <w:proofErr w:type="spellStart"/>
      <w:r w:rsidRPr="00D42987">
        <w:rPr>
          <w:b w:val="0"/>
          <w:color w:val="000000"/>
          <w:sz w:val="20"/>
          <w:szCs w:val="20"/>
        </w:rPr>
        <w:t>sejustificar</w:t>
      </w:r>
      <w:proofErr w:type="spellEnd"/>
      <w:r w:rsidRPr="00D42987">
        <w:rPr>
          <w:b w:val="0"/>
          <w:color w:val="000000"/>
          <w:sz w:val="20"/>
          <w:szCs w:val="20"/>
        </w:rPr>
        <w:t xml:space="preserve"> a imposição de penalidade mais grave (</w:t>
      </w:r>
      <w:r w:rsidRPr="00D42987">
        <w:rPr>
          <w:b w:val="0"/>
          <w:color w:val="0563C2"/>
          <w:sz w:val="20"/>
          <w:szCs w:val="20"/>
        </w:rPr>
        <w:t>art. 156, §2º, da Lei nº 14.133, de 2021</w:t>
      </w:r>
      <w:r w:rsidRPr="00D42987">
        <w:rPr>
          <w:b w:val="0"/>
          <w:color w:val="000000"/>
          <w:sz w:val="20"/>
          <w:szCs w:val="20"/>
        </w:rPr>
        <w:t>);</w:t>
      </w:r>
    </w:p>
    <w:p w:rsidR="00E43360"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11.2.2. Impedimento de licitar e contratar, quando praticadas as condutas descritas nas alíneas “b”, “c” e “d” do subitem acima deste Contrato, sempre que não se justificar a imposição de penalidade mais grave (</w:t>
      </w:r>
      <w:r w:rsidRPr="00D42987">
        <w:rPr>
          <w:b w:val="0"/>
          <w:color w:val="0563C2"/>
          <w:sz w:val="20"/>
          <w:szCs w:val="20"/>
        </w:rPr>
        <w:t>art. 156, § 4º, da Lei nº 14.133, de 2021</w:t>
      </w:r>
      <w:r w:rsidRPr="00D42987">
        <w:rPr>
          <w:b w:val="0"/>
          <w:color w:val="000000"/>
          <w:sz w:val="20"/>
          <w:szCs w:val="20"/>
        </w:rPr>
        <w:t>);</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11.2.3. Declaração de inidoneidade para licitar e contratar, quando praticadas as condutas descritas nas alíneas “e”, “f”, “g” e “h” do subitem acima deste Contrato, bem como nas alíneas “b”, “c” e “d”, que justifiquem a imposição de penalidade mais grave (</w:t>
      </w:r>
      <w:r w:rsidRPr="00D42987">
        <w:rPr>
          <w:b w:val="0"/>
          <w:color w:val="0563C2"/>
          <w:sz w:val="20"/>
          <w:szCs w:val="20"/>
        </w:rPr>
        <w:t>art. 156, §5º, da Lei nº 14.133, de 2021</w:t>
      </w:r>
      <w:r w:rsidRPr="00D42987">
        <w:rPr>
          <w:b w:val="0"/>
          <w:color w:val="000000"/>
          <w:sz w:val="20"/>
          <w:szCs w:val="20"/>
        </w:rPr>
        <w:t>);</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11.2.4. Multa.</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11.3. As sanções de advertência e multa serão aplicadas conforme a graduação a seguir:</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11.3.1. Grau de Severidade Leve (L1) = advertência;</w:t>
      </w:r>
    </w:p>
    <w:p w:rsidR="00E43360" w:rsidRPr="00D42987" w:rsidRDefault="00E43360" w:rsidP="00E43360">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11.3.2. Grau de Severidade Moderado (M1, M2 e M3) = aplicação de Multas:</w:t>
      </w:r>
    </w:p>
    <w:p w:rsidR="00E43360" w:rsidRPr="00E43360" w:rsidRDefault="00E43360" w:rsidP="00E43360"/>
    <w:p w:rsidR="00E43360" w:rsidRPr="00E43360" w:rsidRDefault="00E43360" w:rsidP="00E43360"/>
    <w:p w:rsidR="00D42987" w:rsidRPr="00D42987" w:rsidRDefault="00D42987" w:rsidP="00D42987">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lastRenderedPageBreak/>
        <w:t>a) M1 = multa de 0,5% (zero vírgula cinco por cento) do valor total do contrato por dia de inadimplência e/ou fato gerador da multa, conforme indicado na tabela de sanções administrativa;</w:t>
      </w:r>
    </w:p>
    <w:p w:rsidR="00D42987" w:rsidRPr="00D42987" w:rsidRDefault="00D42987" w:rsidP="00D42987">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 xml:space="preserve">b) M2 = multa de 1% (um por cento) do valor total do contrato por dia de inadimplência e/ou fato gerador da multa, conforme indicado na tabela de sanções administrativa; </w:t>
      </w:r>
      <w:proofErr w:type="gramStart"/>
      <w:r w:rsidRPr="00D42987">
        <w:rPr>
          <w:b w:val="0"/>
          <w:color w:val="000000"/>
          <w:sz w:val="20"/>
          <w:szCs w:val="20"/>
        </w:rPr>
        <w:t>e</w:t>
      </w:r>
      <w:proofErr w:type="gramEnd"/>
    </w:p>
    <w:p w:rsidR="00D42987" w:rsidRPr="00D42987" w:rsidRDefault="00D42987" w:rsidP="00D42987">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c) M3 = multa de 5% (cinco por cento) do valor total do contrato por dia de inadimplência e/ou fato gerador da multa, conforme indicado na tabela de sanções administrativa.</w:t>
      </w:r>
    </w:p>
    <w:p w:rsidR="00D42987" w:rsidRPr="00D42987" w:rsidRDefault="00D42987" w:rsidP="00D42987">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11.4. Grau de Severidade Grave (G1 e G2) = aplicação de sanção:</w:t>
      </w:r>
    </w:p>
    <w:p w:rsidR="00D42987" w:rsidRPr="00D42987" w:rsidRDefault="00D42987" w:rsidP="00D42987">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 xml:space="preserve">11.4.1. G1 = multa de 7% (sete por cento) do valor total do contrato por dia de inadimplência e/ou fato gerador da multa, conforme indicado na tabela de sanções administrativa; </w:t>
      </w:r>
      <w:proofErr w:type="gramStart"/>
      <w:r w:rsidRPr="00D42987">
        <w:rPr>
          <w:b w:val="0"/>
          <w:color w:val="000000"/>
          <w:sz w:val="20"/>
          <w:szCs w:val="20"/>
        </w:rPr>
        <w:t>e</w:t>
      </w:r>
      <w:proofErr w:type="gramEnd"/>
    </w:p>
    <w:p w:rsidR="00D42987" w:rsidRPr="00D42987" w:rsidRDefault="00D42987" w:rsidP="00D42987">
      <w:pPr>
        <w:pStyle w:val="Nivel01Titulo"/>
        <w:numPr>
          <w:ilvl w:val="0"/>
          <w:numId w:val="0"/>
        </w:numPr>
        <w:spacing w:before="120" w:after="120" w:line="276" w:lineRule="auto"/>
        <w:ind w:left="360"/>
        <w:rPr>
          <w:b w:val="0"/>
          <w:color w:val="000000"/>
          <w:sz w:val="20"/>
          <w:szCs w:val="20"/>
        </w:rPr>
      </w:pPr>
      <w:r w:rsidRPr="00D42987">
        <w:rPr>
          <w:b w:val="0"/>
          <w:color w:val="000000"/>
          <w:sz w:val="20"/>
          <w:szCs w:val="20"/>
        </w:rPr>
        <w:t>11.4.2. G2 = Rescisão contratual cumulada com multa de 10% (dez por cento) a 20% (vinte por cento) sobre o valor total do contrato.</w:t>
      </w:r>
    </w:p>
    <w:p w:rsidR="00D42987" w:rsidRPr="00D42987" w:rsidRDefault="00D42987" w:rsidP="00D42987">
      <w:pPr>
        <w:pStyle w:val="Nivel01Titulo"/>
        <w:numPr>
          <w:ilvl w:val="0"/>
          <w:numId w:val="0"/>
        </w:numPr>
        <w:spacing w:before="120" w:after="120" w:line="276" w:lineRule="auto"/>
        <w:ind w:left="360"/>
        <w:rPr>
          <w:b w:val="0"/>
          <w:color w:val="000000" w:themeColor="text1"/>
          <w:sz w:val="20"/>
          <w:szCs w:val="20"/>
        </w:rPr>
      </w:pPr>
      <w:r w:rsidRPr="00D42987">
        <w:rPr>
          <w:b w:val="0"/>
          <w:color w:val="000000"/>
          <w:sz w:val="20"/>
          <w:szCs w:val="20"/>
        </w:rPr>
        <w:t>11.5. O grau de severidade inicial da pena será determinado considerando a conduta e a primariedade ou a reincidência da CONTRATADA, conforme tabela a seguir:</w:t>
      </w:r>
    </w:p>
    <w:tbl>
      <w:tblPr>
        <w:tblStyle w:val="Tabelacomgrade"/>
        <w:tblW w:w="10657" w:type="dxa"/>
        <w:tblLayout w:type="fixed"/>
        <w:tblLook w:val="04A0" w:firstRow="1" w:lastRow="0" w:firstColumn="1" w:lastColumn="0" w:noHBand="0" w:noVBand="1"/>
      </w:tblPr>
      <w:tblGrid>
        <w:gridCol w:w="550"/>
        <w:gridCol w:w="5052"/>
        <w:gridCol w:w="803"/>
        <w:gridCol w:w="850"/>
        <w:gridCol w:w="851"/>
        <w:gridCol w:w="850"/>
        <w:gridCol w:w="851"/>
        <w:gridCol w:w="850"/>
      </w:tblGrid>
      <w:tr w:rsidR="00D42987" w:rsidTr="00D42987">
        <w:tc>
          <w:tcPr>
            <w:tcW w:w="5602" w:type="dxa"/>
            <w:gridSpan w:val="2"/>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42987" w:rsidRDefault="00D42987">
            <w:pPr>
              <w:pStyle w:val="SemEspaamento"/>
              <w:jc w:val="center"/>
              <w:rPr>
                <w:rFonts w:ascii="Arial" w:hAnsi="Arial" w:cs="Arial"/>
                <w:b/>
                <w:sz w:val="20"/>
                <w:szCs w:val="20"/>
              </w:rPr>
            </w:pPr>
            <w:r>
              <w:rPr>
                <w:rFonts w:ascii="Arial" w:hAnsi="Arial" w:cs="Arial"/>
                <w:b/>
                <w:sz w:val="20"/>
                <w:szCs w:val="20"/>
              </w:rPr>
              <w:t>Condutas</w:t>
            </w:r>
          </w:p>
        </w:tc>
        <w:tc>
          <w:tcPr>
            <w:tcW w:w="5055"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D42987" w:rsidRDefault="00D42987">
            <w:pPr>
              <w:pStyle w:val="SemEspaamento"/>
              <w:jc w:val="center"/>
              <w:rPr>
                <w:rFonts w:ascii="Arial" w:hAnsi="Arial" w:cs="Arial"/>
                <w:b/>
                <w:sz w:val="20"/>
                <w:szCs w:val="20"/>
              </w:rPr>
            </w:pPr>
            <w:r>
              <w:rPr>
                <w:rFonts w:ascii="Arial" w:hAnsi="Arial" w:cs="Arial"/>
                <w:b/>
                <w:sz w:val="20"/>
                <w:szCs w:val="20"/>
              </w:rPr>
              <w:t>Ocorrência e Reincidência</w:t>
            </w:r>
          </w:p>
        </w:tc>
      </w:tr>
      <w:tr w:rsidR="00D42987" w:rsidTr="00D42987">
        <w:tc>
          <w:tcPr>
            <w:tcW w:w="5602" w:type="dxa"/>
            <w:gridSpan w:val="2"/>
            <w:vMerge/>
            <w:tcBorders>
              <w:top w:val="single" w:sz="4" w:space="0" w:color="auto"/>
              <w:left w:val="single" w:sz="4" w:space="0" w:color="auto"/>
              <w:bottom w:val="single" w:sz="4" w:space="0" w:color="auto"/>
              <w:right w:val="single" w:sz="4" w:space="0" w:color="auto"/>
            </w:tcBorders>
            <w:vAlign w:val="center"/>
            <w:hideMark/>
          </w:tcPr>
          <w:p w:rsidR="00D42987" w:rsidRDefault="00D42987">
            <w:pPr>
              <w:rPr>
                <w:rFonts w:cs="Arial"/>
                <w:b/>
                <w:sz w:val="20"/>
                <w:szCs w:val="20"/>
                <w:lang w:eastAsia="en-US"/>
              </w:rPr>
            </w:pPr>
          </w:p>
        </w:tc>
        <w:tc>
          <w:tcPr>
            <w:tcW w:w="5055" w:type="dxa"/>
            <w:gridSpan w:val="6"/>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D42987" w:rsidRDefault="00D42987">
            <w:pPr>
              <w:pStyle w:val="SemEspaamento"/>
              <w:jc w:val="center"/>
              <w:rPr>
                <w:rFonts w:ascii="Arial" w:hAnsi="Arial" w:cs="Arial"/>
                <w:b/>
                <w:sz w:val="20"/>
                <w:szCs w:val="20"/>
              </w:rPr>
            </w:pPr>
            <w:r>
              <w:rPr>
                <w:rFonts w:ascii="Arial" w:hAnsi="Arial" w:cs="Arial"/>
                <w:b/>
                <w:sz w:val="20"/>
                <w:szCs w:val="20"/>
              </w:rPr>
              <w:t>Grau de Severidade</w:t>
            </w:r>
          </w:p>
        </w:tc>
      </w:tr>
      <w:tr w:rsidR="00D42987" w:rsidTr="00D42987">
        <w:tc>
          <w:tcPr>
            <w:tcW w:w="5602" w:type="dxa"/>
            <w:gridSpan w:val="2"/>
            <w:vMerge/>
            <w:tcBorders>
              <w:top w:val="single" w:sz="4" w:space="0" w:color="auto"/>
              <w:left w:val="single" w:sz="4" w:space="0" w:color="auto"/>
              <w:bottom w:val="single" w:sz="4" w:space="0" w:color="auto"/>
              <w:right w:val="single" w:sz="4" w:space="0" w:color="auto"/>
            </w:tcBorders>
            <w:vAlign w:val="center"/>
            <w:hideMark/>
          </w:tcPr>
          <w:p w:rsidR="00D42987" w:rsidRDefault="00D42987">
            <w:pPr>
              <w:rPr>
                <w:rFonts w:cs="Arial"/>
                <w:b/>
                <w:sz w:val="20"/>
                <w:szCs w:val="20"/>
                <w:lang w:eastAsia="en-US"/>
              </w:rPr>
            </w:pPr>
          </w:p>
        </w:tc>
        <w:tc>
          <w:tcPr>
            <w:tcW w:w="803" w:type="dxa"/>
            <w:tcBorders>
              <w:top w:val="single" w:sz="4" w:space="0" w:color="auto"/>
              <w:left w:val="single" w:sz="4" w:space="0" w:color="auto"/>
              <w:bottom w:val="single" w:sz="4" w:space="0" w:color="auto"/>
              <w:right w:val="single" w:sz="4" w:space="0" w:color="auto"/>
            </w:tcBorders>
            <w:shd w:val="clear" w:color="auto" w:fill="72AF2F"/>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Leve</w:t>
            </w:r>
          </w:p>
        </w:tc>
        <w:tc>
          <w:tcPr>
            <w:tcW w:w="2551" w:type="dxa"/>
            <w:gridSpan w:val="3"/>
            <w:tcBorders>
              <w:top w:val="single" w:sz="4" w:space="0" w:color="auto"/>
              <w:left w:val="single" w:sz="4" w:space="0" w:color="auto"/>
              <w:bottom w:val="single" w:sz="4" w:space="0" w:color="auto"/>
              <w:right w:val="single" w:sz="4" w:space="0" w:color="auto"/>
            </w:tcBorders>
            <w:shd w:val="clear" w:color="auto" w:fill="D2A00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Moderado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330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Grave</w:t>
            </w:r>
          </w:p>
        </w:tc>
      </w:tr>
      <w:tr w:rsidR="00D42987" w:rsidTr="00D42987">
        <w:tc>
          <w:tcPr>
            <w:tcW w:w="5602" w:type="dxa"/>
            <w:gridSpan w:val="2"/>
            <w:vMerge/>
            <w:tcBorders>
              <w:top w:val="single" w:sz="4" w:space="0" w:color="auto"/>
              <w:left w:val="single" w:sz="4" w:space="0" w:color="auto"/>
              <w:bottom w:val="single" w:sz="4" w:space="0" w:color="auto"/>
              <w:right w:val="single" w:sz="4" w:space="0" w:color="auto"/>
            </w:tcBorders>
            <w:vAlign w:val="center"/>
            <w:hideMark/>
          </w:tcPr>
          <w:p w:rsidR="00D42987" w:rsidRDefault="00D42987">
            <w:pPr>
              <w:rPr>
                <w:rFonts w:cs="Arial"/>
                <w:b/>
                <w:sz w:val="20"/>
                <w:szCs w:val="20"/>
                <w:lang w:eastAsia="en-US"/>
              </w:rPr>
            </w:pPr>
          </w:p>
        </w:tc>
        <w:tc>
          <w:tcPr>
            <w:tcW w:w="80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L1</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M1</w:t>
            </w: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M2</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M3</w:t>
            </w: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G1</w:t>
            </w:r>
          </w:p>
        </w:tc>
        <w:tc>
          <w:tcPr>
            <w:tcW w:w="8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42987" w:rsidRDefault="00D42987">
            <w:pPr>
              <w:pStyle w:val="SemEspaamento"/>
              <w:jc w:val="center"/>
              <w:rPr>
                <w:rFonts w:ascii="Arial" w:hAnsi="Arial" w:cs="Arial"/>
                <w:b/>
                <w:color w:val="FFFFFF" w:themeColor="background1"/>
                <w:sz w:val="20"/>
                <w:szCs w:val="20"/>
              </w:rPr>
            </w:pPr>
            <w:r>
              <w:rPr>
                <w:rFonts w:ascii="Arial" w:hAnsi="Arial" w:cs="Arial"/>
                <w:b/>
                <w:color w:val="FFFFFF" w:themeColor="background1"/>
                <w:sz w:val="20"/>
                <w:szCs w:val="20"/>
              </w:rPr>
              <w:t>G2</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1</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Atraso injustificado do início da execução do contrato de prestação de serviço.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2</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Quando o preposto e/ou integrante da equipe não se apresentar em reunião pré-agendada</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3</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Deixar de cumprir o horário de disponibilidade de atendimento determinado pelo CONTRATANTE. </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4</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Deixar de apresentar a equipe completa para início da execução contratual no prazo definido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5</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Quando não atender a meta de produtividade por 03 (três) meses consecutivos</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6</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O cumprimento irregular das cláusulas contratuais, do Termo de Referência, especificações ou </w:t>
            </w:r>
            <w:proofErr w:type="gramStart"/>
            <w:r>
              <w:rPr>
                <w:rFonts w:ascii="Arial" w:hAnsi="Arial" w:cs="Arial"/>
                <w:sz w:val="20"/>
                <w:szCs w:val="20"/>
              </w:rPr>
              <w:t>prazos</w:t>
            </w:r>
            <w:proofErr w:type="gramEnd"/>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7</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O não cumprimento de cláusulas contratuais, do Termo de Referência, especificações ou </w:t>
            </w:r>
            <w:proofErr w:type="gramStart"/>
            <w:r>
              <w:rPr>
                <w:rFonts w:ascii="Arial" w:hAnsi="Arial" w:cs="Arial"/>
                <w:sz w:val="20"/>
                <w:szCs w:val="20"/>
              </w:rPr>
              <w:t>prazos</w:t>
            </w:r>
            <w:proofErr w:type="gramEnd"/>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8</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Suspender ou interromper os serviços, salvo por motivo de força maior ou caso fortuito aceito pelo CONTRATANTE. </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proofErr w:type="gramStart"/>
            <w:r>
              <w:rPr>
                <w:rFonts w:ascii="Arial" w:hAnsi="Arial" w:cs="Arial"/>
                <w:sz w:val="20"/>
                <w:szCs w:val="20"/>
              </w:rPr>
              <w:t>9</w:t>
            </w:r>
            <w:proofErr w:type="gramEnd"/>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Não manter, durante toda a execução do contrato, as mesmas condições da habilitação.</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10</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O desatendimento de determinações regulares da Equipe de Fiscalização.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11</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Não responder a contatos e/ou solicitações da Equipe de Fiscalização no prazo estabelecido.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12</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Apresentar documento falso ou fazer declaração falsa.</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13</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Descumprimento das diretrizes definidas pelo CONTRATANTE para a execução dos serviços.</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14</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Abandonar a execução do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15</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Frustrar ou fraudar, mediante ajuste, combinação ou qualquer outro expediente, 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16</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A alteração social ou a modificação da finalidade ou da estrutura da empresa que prejudique a execução do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17</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 xml:space="preserve">Quando for evidenciado que o prestador de serviço da </w:t>
            </w:r>
            <w:r>
              <w:rPr>
                <w:rFonts w:ascii="Arial" w:hAnsi="Arial" w:cs="Arial"/>
                <w:sz w:val="20"/>
                <w:szCs w:val="20"/>
              </w:rPr>
              <w:lastRenderedPageBreak/>
              <w:t>CONTRATADA realizou atividade de quebra e/ou ameaça à segurança das informações do CONTRATANTE.</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lastRenderedPageBreak/>
              <w:t>18</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Deixar de manter a documentação de habilitação atualizada ou recusar-se a apresentar documentos complementares relacionados à sua habilitação (documentação fiscal, documentação trabalhista e/ou documentação previdenciária).</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19</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Criar embaraços ou deixar de prestar informações que possam contribuir com o processo de fiscalização contratual.</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20</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Deixar de entregar a documentação exigida neste Termo de Referência dentro dos prazos estipulados.</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21</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Não fornecer todos os dados/informações e documentações utilizados na execução dos serviços durante o processo de Transição Final do Contrato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22</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Desistir da prorrogação contratual após sua expressa manifestação de interesse na prorrogação.</w:t>
            </w:r>
          </w:p>
        </w:tc>
        <w:tc>
          <w:tcPr>
            <w:tcW w:w="803"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42987" w:rsidRDefault="00D42987">
            <w:pPr>
              <w:pStyle w:val="SemEspaamen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r>
      <w:tr w:rsidR="00D42987" w:rsidTr="00D42987">
        <w:tc>
          <w:tcPr>
            <w:tcW w:w="5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23</w:t>
            </w:r>
          </w:p>
        </w:tc>
        <w:tc>
          <w:tcPr>
            <w:tcW w:w="5052"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both"/>
              <w:rPr>
                <w:rFonts w:ascii="Arial" w:hAnsi="Arial" w:cs="Arial"/>
                <w:sz w:val="20"/>
                <w:szCs w:val="20"/>
              </w:rPr>
            </w:pPr>
            <w:r>
              <w:rPr>
                <w:rFonts w:ascii="Arial" w:hAnsi="Arial" w:cs="Arial"/>
                <w:sz w:val="20"/>
                <w:szCs w:val="20"/>
              </w:rPr>
              <w:t>Emitir Nota Fiscal sem autorização de faturamento pelo e/ou atrasar a apresentação de Nota Fiscal sem</w:t>
            </w:r>
          </w:p>
          <w:p w:rsidR="00D42987" w:rsidRDefault="00D42987">
            <w:pPr>
              <w:pStyle w:val="SemEspaamento"/>
              <w:jc w:val="both"/>
              <w:rPr>
                <w:rFonts w:ascii="Arial" w:hAnsi="Arial" w:cs="Arial"/>
                <w:sz w:val="20"/>
                <w:szCs w:val="20"/>
              </w:rPr>
            </w:pPr>
            <w:proofErr w:type="gramStart"/>
            <w:r>
              <w:rPr>
                <w:rFonts w:ascii="Arial" w:hAnsi="Arial" w:cs="Arial"/>
                <w:sz w:val="20"/>
                <w:szCs w:val="20"/>
              </w:rPr>
              <w:t>justificativa</w:t>
            </w:r>
            <w:proofErr w:type="gramEnd"/>
            <w:r>
              <w:rPr>
                <w:rFonts w:ascii="Arial" w:hAnsi="Arial" w:cs="Arial"/>
                <w:sz w:val="20"/>
                <w:szCs w:val="20"/>
              </w:rPr>
              <w:t>, em desacordo com o fluxo de fiscalização pactuado.</w:t>
            </w:r>
          </w:p>
        </w:tc>
        <w:tc>
          <w:tcPr>
            <w:tcW w:w="803"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1ª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2ª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3ª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4ª vez</w:t>
            </w:r>
          </w:p>
        </w:tc>
        <w:tc>
          <w:tcPr>
            <w:tcW w:w="851"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5ª vez</w:t>
            </w:r>
          </w:p>
        </w:tc>
        <w:tc>
          <w:tcPr>
            <w:tcW w:w="850" w:type="dxa"/>
            <w:tcBorders>
              <w:top w:val="single" w:sz="4" w:space="0" w:color="auto"/>
              <w:left w:val="single" w:sz="4" w:space="0" w:color="auto"/>
              <w:bottom w:val="single" w:sz="4" w:space="0" w:color="auto"/>
              <w:right w:val="single" w:sz="4" w:space="0" w:color="auto"/>
            </w:tcBorders>
            <w:vAlign w:val="center"/>
            <w:hideMark/>
          </w:tcPr>
          <w:p w:rsidR="00D42987" w:rsidRDefault="00D42987">
            <w:pPr>
              <w:pStyle w:val="SemEspaamento"/>
              <w:jc w:val="center"/>
              <w:rPr>
                <w:rFonts w:ascii="Arial" w:hAnsi="Arial" w:cs="Arial"/>
                <w:sz w:val="20"/>
                <w:szCs w:val="20"/>
              </w:rPr>
            </w:pPr>
            <w:r>
              <w:rPr>
                <w:rFonts w:ascii="Arial" w:hAnsi="Arial" w:cs="Arial"/>
                <w:sz w:val="20"/>
                <w:szCs w:val="20"/>
              </w:rPr>
              <w:t>6ª vez</w:t>
            </w:r>
          </w:p>
        </w:tc>
      </w:tr>
    </w:tbl>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DÉCIMA </w:t>
      </w:r>
      <w:r w:rsidR="006D38FD">
        <w:rPr>
          <w:color w:val="auto"/>
          <w:sz w:val="22"/>
          <w:szCs w:val="22"/>
        </w:rPr>
        <w:t>SEGUNDA</w:t>
      </w:r>
      <w:r>
        <w:rPr>
          <w:color w:val="auto"/>
          <w:sz w:val="22"/>
          <w:szCs w:val="22"/>
        </w:rPr>
        <w:t>– DA EXTINÇÃO CONTRATUAL (art. 92, XIX</w:t>
      </w:r>
      <w:proofErr w:type="gramStart"/>
      <w:r>
        <w:rPr>
          <w:color w:val="auto"/>
          <w:sz w:val="22"/>
          <w:szCs w:val="22"/>
        </w:rPr>
        <w:t>)</w:t>
      </w:r>
      <w:proofErr w:type="gramEnd"/>
    </w:p>
    <w:p w:rsidR="00915AB4" w:rsidRDefault="00915AB4" w:rsidP="00915AB4">
      <w:pPr>
        <w:rPr>
          <w:rFonts w:cs="Arial"/>
          <w:sz w:val="20"/>
          <w:szCs w:val="20"/>
        </w:rPr>
      </w:pPr>
    </w:p>
    <w:p w:rsidR="00915AB4" w:rsidRDefault="00915AB4" w:rsidP="00DB7115">
      <w:pPr>
        <w:numPr>
          <w:ilvl w:val="1"/>
          <w:numId w:val="16"/>
        </w:numPr>
        <w:spacing w:before="120" w:after="120" w:line="276" w:lineRule="auto"/>
        <w:jc w:val="both"/>
        <w:rPr>
          <w:rFonts w:cs="Arial"/>
          <w:iCs/>
          <w:color w:val="000000" w:themeColor="text1"/>
          <w:sz w:val="20"/>
          <w:szCs w:val="20"/>
        </w:rPr>
      </w:pPr>
      <w:r>
        <w:rPr>
          <w:rFonts w:cs="Arial"/>
          <w:iCs/>
          <w:color w:val="000000" w:themeColor="text1"/>
          <w:sz w:val="20"/>
          <w:szCs w:val="20"/>
        </w:rPr>
        <w:t>O contrato se extingue quando vencido o prazo nele estipulado, independentemente de terem sido cumpridas ou não as obrigações de ambas as partes contraentes.</w:t>
      </w:r>
    </w:p>
    <w:p w:rsidR="00915AB4" w:rsidRDefault="00915AB4" w:rsidP="00DB7115">
      <w:pPr>
        <w:numPr>
          <w:ilvl w:val="1"/>
          <w:numId w:val="16"/>
        </w:numPr>
        <w:spacing w:before="120" w:after="120" w:line="276" w:lineRule="auto"/>
        <w:jc w:val="both"/>
        <w:rPr>
          <w:rFonts w:cs="Arial"/>
          <w:sz w:val="20"/>
          <w:szCs w:val="20"/>
        </w:rPr>
      </w:pPr>
      <w:r>
        <w:rPr>
          <w:rFonts w:cs="Arial"/>
          <w:sz w:val="20"/>
          <w:szCs w:val="20"/>
        </w:rPr>
        <w:t xml:space="preserve">O contrato pode ser extinto antes de cumpridas as obrigações nele estipuladas, </w:t>
      </w:r>
      <w:proofErr w:type="gramStart"/>
      <w:r>
        <w:rPr>
          <w:rFonts w:cs="Arial"/>
          <w:sz w:val="20"/>
          <w:szCs w:val="20"/>
        </w:rPr>
        <w:t>ou antes</w:t>
      </w:r>
      <w:proofErr w:type="gramEnd"/>
      <w:r>
        <w:rPr>
          <w:rFonts w:cs="Arial"/>
          <w:sz w:val="20"/>
          <w:szCs w:val="20"/>
        </w:rPr>
        <w:t xml:space="preserve"> do prazo nele fixado, por algum dos motivos previstos no artigo 137 da Lei nº 14.133/21, bem como amigavelmente, </w:t>
      </w:r>
      <w:r>
        <w:rPr>
          <w:rFonts w:cs="Arial"/>
          <w:color w:val="000000"/>
          <w:sz w:val="20"/>
          <w:szCs w:val="20"/>
        </w:rPr>
        <w:t>assegurados o contraditório e a ampla defesa</w:t>
      </w:r>
      <w:r>
        <w:rPr>
          <w:rFonts w:cs="Arial"/>
          <w:sz w:val="20"/>
          <w:szCs w:val="20"/>
        </w:rPr>
        <w:t>.</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Nesta hipótese, aplicam-se também os artigos 138 e 139 da mesma Lei.</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 xml:space="preserve">A </w:t>
      </w:r>
      <w:r>
        <w:rPr>
          <w:rFonts w:cs="Arial"/>
          <w:color w:val="000000"/>
          <w:sz w:val="20"/>
          <w:szCs w:val="20"/>
        </w:rPr>
        <w:t>alteração social ou a modificação da finalidade ou da estrutura da empresa</w:t>
      </w:r>
      <w:r>
        <w:rPr>
          <w:rFonts w:cs="Arial"/>
          <w:sz w:val="20"/>
          <w:szCs w:val="20"/>
        </w:rPr>
        <w:t xml:space="preserve"> não ensejará a rescisão se não </w:t>
      </w:r>
      <w:r>
        <w:rPr>
          <w:rFonts w:cs="Arial"/>
          <w:color w:val="000000"/>
          <w:sz w:val="20"/>
          <w:szCs w:val="20"/>
        </w:rPr>
        <w:t>restringir sua capacidade de concluir o contrato.</w:t>
      </w:r>
    </w:p>
    <w:p w:rsidR="00915AB4" w:rsidRDefault="00915AB4" w:rsidP="00DB7115">
      <w:pPr>
        <w:numPr>
          <w:ilvl w:val="3"/>
          <w:numId w:val="16"/>
        </w:numPr>
        <w:spacing w:before="120" w:after="120" w:line="276" w:lineRule="auto"/>
        <w:jc w:val="both"/>
        <w:rPr>
          <w:rFonts w:cs="Arial"/>
          <w:sz w:val="20"/>
          <w:szCs w:val="20"/>
        </w:rPr>
      </w:pPr>
      <w:r>
        <w:rPr>
          <w:rFonts w:cs="Arial"/>
          <w:color w:val="000000"/>
          <w:sz w:val="20"/>
          <w:szCs w:val="20"/>
        </w:rPr>
        <w:t xml:space="preserve">Se a operação </w:t>
      </w:r>
      <w:r>
        <w:rPr>
          <w:rFonts w:cs="Arial"/>
          <w:sz w:val="20"/>
          <w:szCs w:val="20"/>
        </w:rPr>
        <w:t>implicar mudança da pessoa jurídica contratada, deverá ser formalizado termo aditivo para alteração subjetiva.</w:t>
      </w:r>
    </w:p>
    <w:p w:rsidR="00915AB4" w:rsidRDefault="00915AB4" w:rsidP="00DB7115">
      <w:pPr>
        <w:numPr>
          <w:ilvl w:val="1"/>
          <w:numId w:val="16"/>
        </w:numPr>
        <w:spacing w:before="120" w:after="120" w:line="276" w:lineRule="auto"/>
        <w:jc w:val="both"/>
        <w:rPr>
          <w:rFonts w:cs="Arial"/>
          <w:sz w:val="20"/>
          <w:szCs w:val="20"/>
        </w:rPr>
      </w:pPr>
      <w:r>
        <w:rPr>
          <w:rFonts w:cs="Arial"/>
          <w:sz w:val="20"/>
          <w:szCs w:val="20"/>
        </w:rPr>
        <w:t>O termo de rescisão, sempre que possível, será precedido:</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Balanço dos eventos contratuais já cumpridos ou parcialmente cumpridos;</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Relação dos pagamentos já efetuados e ainda devidos;</w:t>
      </w:r>
    </w:p>
    <w:p w:rsidR="00915AB4" w:rsidRDefault="00915AB4" w:rsidP="00DB7115">
      <w:pPr>
        <w:numPr>
          <w:ilvl w:val="2"/>
          <w:numId w:val="16"/>
        </w:numPr>
        <w:spacing w:before="120" w:after="120" w:line="276" w:lineRule="auto"/>
        <w:ind w:left="851"/>
        <w:jc w:val="both"/>
        <w:rPr>
          <w:rFonts w:cs="Arial"/>
          <w:sz w:val="20"/>
          <w:szCs w:val="20"/>
        </w:rPr>
      </w:pPr>
      <w:r>
        <w:rPr>
          <w:rFonts w:cs="Arial"/>
          <w:sz w:val="20"/>
          <w:szCs w:val="20"/>
        </w:rPr>
        <w:t>Indenizações e multas.</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DÉCIMA </w:t>
      </w:r>
      <w:r w:rsidR="006D38FD">
        <w:rPr>
          <w:color w:val="auto"/>
          <w:sz w:val="22"/>
          <w:szCs w:val="22"/>
        </w:rPr>
        <w:t>TERCEIRA</w:t>
      </w:r>
      <w:r>
        <w:rPr>
          <w:color w:val="auto"/>
          <w:sz w:val="22"/>
          <w:szCs w:val="22"/>
        </w:rPr>
        <w:t xml:space="preserve"> – DOTAÇÃO ORÇAMENTÁRIA (art. 92, VIII</w:t>
      </w:r>
      <w:proofErr w:type="gramStart"/>
      <w:r>
        <w:rPr>
          <w:color w:val="auto"/>
          <w:sz w:val="22"/>
          <w:szCs w:val="22"/>
        </w:rPr>
        <w:t>)</w:t>
      </w:r>
      <w:proofErr w:type="gramEnd"/>
    </w:p>
    <w:p w:rsidR="00915AB4" w:rsidRDefault="00915AB4" w:rsidP="00DB7115">
      <w:pPr>
        <w:numPr>
          <w:ilvl w:val="1"/>
          <w:numId w:val="16"/>
        </w:numPr>
        <w:spacing w:before="120" w:after="120" w:line="276" w:lineRule="auto"/>
        <w:jc w:val="both"/>
        <w:rPr>
          <w:rFonts w:cs="Arial"/>
          <w:sz w:val="20"/>
          <w:szCs w:val="20"/>
        </w:rPr>
      </w:pPr>
      <w:r>
        <w:rPr>
          <w:rFonts w:cs="Arial"/>
          <w:sz w:val="20"/>
          <w:szCs w:val="20"/>
        </w:rPr>
        <w:t xml:space="preserve">As despesas decorrentes </w:t>
      </w:r>
      <w:proofErr w:type="gramStart"/>
      <w:r>
        <w:rPr>
          <w:rFonts w:cs="Arial"/>
          <w:sz w:val="20"/>
          <w:szCs w:val="20"/>
        </w:rPr>
        <w:t>da presente</w:t>
      </w:r>
      <w:proofErr w:type="gramEnd"/>
      <w:r>
        <w:rPr>
          <w:rFonts w:cs="Arial"/>
          <w:sz w:val="20"/>
          <w:szCs w:val="20"/>
        </w:rPr>
        <w:t xml:space="preserve"> contratação correrão à conta de recursos específicos co</w:t>
      </w:r>
      <w:r w:rsidR="006D38FD">
        <w:rPr>
          <w:rFonts w:cs="Arial"/>
          <w:sz w:val="20"/>
          <w:szCs w:val="20"/>
        </w:rPr>
        <w:t xml:space="preserve">nsignados no Orçamento </w:t>
      </w:r>
      <w:r>
        <w:rPr>
          <w:rFonts w:cs="Arial"/>
          <w:sz w:val="20"/>
          <w:szCs w:val="20"/>
        </w:rPr>
        <w:t>deste exercício, na dotação abaixo discriminada:</w:t>
      </w:r>
    </w:p>
    <w:tbl>
      <w:tblPr>
        <w:tblW w:w="4240" w:type="dxa"/>
        <w:jc w:val="center"/>
        <w:tblInd w:w="55" w:type="dxa"/>
        <w:tblCellMar>
          <w:left w:w="70" w:type="dxa"/>
          <w:right w:w="70" w:type="dxa"/>
        </w:tblCellMar>
        <w:tblLook w:val="04A0" w:firstRow="1" w:lastRow="0" w:firstColumn="1" w:lastColumn="0" w:noHBand="0" w:noVBand="1"/>
      </w:tblPr>
      <w:tblGrid>
        <w:gridCol w:w="1600"/>
        <w:gridCol w:w="1630"/>
        <w:gridCol w:w="1010"/>
      </w:tblGrid>
      <w:tr w:rsidR="00C00974" w:rsidRPr="00AC2FE4" w:rsidTr="006D05C6">
        <w:trPr>
          <w:trHeight w:val="300"/>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974" w:rsidRPr="00AC2FE4" w:rsidRDefault="00C00974" w:rsidP="006D05C6">
            <w:pPr>
              <w:jc w:val="center"/>
              <w:rPr>
                <w:rFonts w:ascii="Calibri" w:hAnsi="Calibri" w:cs="Calibri"/>
                <w:b/>
                <w:bCs/>
                <w:color w:val="000000"/>
                <w:sz w:val="18"/>
                <w:szCs w:val="22"/>
              </w:rPr>
            </w:pPr>
            <w:r w:rsidRPr="00AC2FE4">
              <w:rPr>
                <w:rFonts w:ascii="Calibri" w:hAnsi="Calibri" w:cs="Calibri"/>
                <w:b/>
                <w:bCs/>
                <w:color w:val="000000"/>
                <w:sz w:val="18"/>
                <w:szCs w:val="22"/>
              </w:rPr>
              <w:t>Ano da Despesa</w:t>
            </w:r>
          </w:p>
        </w:tc>
        <w:tc>
          <w:tcPr>
            <w:tcW w:w="1630" w:type="dxa"/>
            <w:tcBorders>
              <w:top w:val="single" w:sz="4" w:space="0" w:color="auto"/>
              <w:left w:val="nil"/>
              <w:bottom w:val="single" w:sz="4" w:space="0" w:color="auto"/>
              <w:right w:val="single" w:sz="4" w:space="0" w:color="auto"/>
            </w:tcBorders>
            <w:shd w:val="clear" w:color="auto" w:fill="auto"/>
            <w:noWrap/>
            <w:vAlign w:val="center"/>
            <w:hideMark/>
          </w:tcPr>
          <w:p w:rsidR="00C00974" w:rsidRPr="00AC2FE4" w:rsidRDefault="00C00974" w:rsidP="006D05C6">
            <w:pPr>
              <w:jc w:val="center"/>
              <w:rPr>
                <w:rFonts w:ascii="Calibri" w:hAnsi="Calibri" w:cs="Calibri"/>
                <w:b/>
                <w:bCs/>
                <w:color w:val="000000"/>
                <w:sz w:val="18"/>
                <w:szCs w:val="22"/>
              </w:rPr>
            </w:pPr>
            <w:r w:rsidRPr="00AC2FE4">
              <w:rPr>
                <w:rFonts w:ascii="Calibri" w:hAnsi="Calibri" w:cs="Calibri"/>
                <w:b/>
                <w:bCs/>
                <w:color w:val="000000"/>
                <w:sz w:val="18"/>
                <w:szCs w:val="22"/>
              </w:rPr>
              <w:t>Código Despesa</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C00974" w:rsidRPr="00AC2FE4" w:rsidRDefault="00C00974" w:rsidP="006D05C6">
            <w:pPr>
              <w:jc w:val="center"/>
              <w:rPr>
                <w:rFonts w:ascii="Calibri" w:hAnsi="Calibri" w:cs="Calibri"/>
                <w:b/>
                <w:bCs/>
                <w:color w:val="000000"/>
                <w:sz w:val="18"/>
                <w:szCs w:val="22"/>
              </w:rPr>
            </w:pPr>
            <w:r w:rsidRPr="00AC2FE4">
              <w:rPr>
                <w:rFonts w:ascii="Calibri" w:hAnsi="Calibri" w:cs="Calibri"/>
                <w:b/>
                <w:bCs/>
                <w:color w:val="000000"/>
                <w:sz w:val="18"/>
                <w:szCs w:val="22"/>
              </w:rPr>
              <w:t>Elemento</w:t>
            </w:r>
          </w:p>
        </w:tc>
      </w:tr>
      <w:tr w:rsidR="00C00974" w:rsidRPr="00AC2FE4" w:rsidTr="006D05C6">
        <w:trPr>
          <w:trHeight w:val="88"/>
          <w:jc w:val="center"/>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nil"/>
              <w:left w:val="nil"/>
              <w:bottom w:val="single" w:sz="4" w:space="0" w:color="auto"/>
              <w:right w:val="single" w:sz="4" w:space="0" w:color="auto"/>
            </w:tcBorders>
            <w:shd w:val="clear" w:color="auto" w:fill="auto"/>
            <w:noWrap/>
            <w:vAlign w:val="center"/>
            <w:hideMark/>
          </w:tcPr>
          <w:p w:rsidR="00C00974" w:rsidRPr="00C00974" w:rsidRDefault="00C00974" w:rsidP="006D05C6">
            <w:pPr>
              <w:jc w:val="center"/>
              <w:rPr>
                <w:rFonts w:ascii="Calibri" w:hAnsi="Calibri" w:cs="Calibri"/>
                <w:color w:val="000000"/>
                <w:sz w:val="18"/>
                <w:szCs w:val="22"/>
              </w:rPr>
            </w:pPr>
            <w:proofErr w:type="gramStart"/>
            <w:r w:rsidRPr="00C00974">
              <w:rPr>
                <w:rFonts w:ascii="Calibri" w:hAnsi="Calibri" w:cs="Calibri"/>
                <w:color w:val="000000"/>
                <w:sz w:val="18"/>
                <w:szCs w:val="22"/>
              </w:rPr>
              <w:t>4</w:t>
            </w:r>
            <w:proofErr w:type="gramEnd"/>
          </w:p>
        </w:tc>
        <w:tc>
          <w:tcPr>
            <w:tcW w:w="1010" w:type="dxa"/>
            <w:tcBorders>
              <w:top w:val="nil"/>
              <w:left w:val="nil"/>
              <w:bottom w:val="single" w:sz="4" w:space="0" w:color="auto"/>
              <w:right w:val="single" w:sz="4" w:space="0" w:color="auto"/>
            </w:tcBorders>
            <w:shd w:val="clear" w:color="auto" w:fill="auto"/>
            <w:noWrap/>
            <w:vAlign w:val="center"/>
            <w:hideMark/>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26</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lastRenderedPageBreak/>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41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54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61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67</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73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77</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84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89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102</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109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113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119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123</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128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134</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140</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146</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152</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157</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159</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161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448</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451</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456</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r w:rsidR="00C00974" w:rsidRPr="00AC2FE4" w:rsidTr="006D05C6">
        <w:trPr>
          <w:trHeight w:val="88"/>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2026</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C00974" w:rsidRPr="00C00974" w:rsidRDefault="00C00974" w:rsidP="006D05C6">
            <w:pPr>
              <w:jc w:val="center"/>
              <w:rPr>
                <w:rFonts w:ascii="Calibri" w:hAnsi="Calibri" w:cs="Calibri"/>
                <w:color w:val="000000"/>
                <w:sz w:val="18"/>
                <w:szCs w:val="22"/>
              </w:rPr>
            </w:pPr>
            <w:r w:rsidRPr="00C00974">
              <w:rPr>
                <w:rFonts w:ascii="Calibri" w:hAnsi="Calibri" w:cs="Calibri"/>
                <w:color w:val="000000"/>
                <w:sz w:val="18"/>
                <w:szCs w:val="22"/>
              </w:rPr>
              <w:t>460</w:t>
            </w:r>
          </w:p>
        </w:tc>
        <w:tc>
          <w:tcPr>
            <w:tcW w:w="1010" w:type="dxa"/>
            <w:tcBorders>
              <w:top w:val="single" w:sz="4" w:space="0" w:color="auto"/>
              <w:left w:val="nil"/>
              <w:bottom w:val="single" w:sz="4" w:space="0" w:color="auto"/>
              <w:right w:val="single" w:sz="4" w:space="0" w:color="auto"/>
            </w:tcBorders>
            <w:shd w:val="clear" w:color="auto" w:fill="auto"/>
            <w:noWrap/>
            <w:vAlign w:val="center"/>
          </w:tcPr>
          <w:p w:rsidR="00C00974" w:rsidRPr="00AC2FE4" w:rsidRDefault="00C00974" w:rsidP="006D05C6">
            <w:pPr>
              <w:jc w:val="center"/>
              <w:rPr>
                <w:rFonts w:ascii="Calibri" w:hAnsi="Calibri" w:cs="Calibri"/>
                <w:color w:val="000000"/>
                <w:sz w:val="18"/>
                <w:szCs w:val="22"/>
              </w:rPr>
            </w:pPr>
            <w:r>
              <w:rPr>
                <w:rFonts w:ascii="Calibri" w:hAnsi="Calibri" w:cs="Calibri"/>
                <w:color w:val="000000"/>
                <w:sz w:val="18"/>
                <w:szCs w:val="22"/>
              </w:rPr>
              <w:t>339030</w:t>
            </w:r>
          </w:p>
        </w:tc>
      </w:tr>
    </w:tbl>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DÉCIMA </w:t>
      </w:r>
      <w:r w:rsidR="006D38FD">
        <w:rPr>
          <w:color w:val="auto"/>
          <w:sz w:val="22"/>
          <w:szCs w:val="22"/>
        </w:rPr>
        <w:t>QUARTA</w:t>
      </w:r>
      <w:r>
        <w:rPr>
          <w:color w:val="auto"/>
          <w:sz w:val="22"/>
          <w:szCs w:val="22"/>
        </w:rPr>
        <w:t xml:space="preserve"> – DOS CASOS OMISSOS (art. 92, III</w:t>
      </w:r>
      <w:proofErr w:type="gramStart"/>
      <w:r>
        <w:rPr>
          <w:color w:val="auto"/>
          <w:sz w:val="22"/>
          <w:szCs w:val="22"/>
        </w:rPr>
        <w:t>)</w:t>
      </w:r>
      <w:proofErr w:type="gramEnd"/>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rFonts w:cs="Arial"/>
          <w:sz w:val="20"/>
          <w:szCs w:val="20"/>
        </w:rPr>
        <w:t>1990 – Código</w:t>
      </w:r>
      <w:proofErr w:type="gramEnd"/>
      <w:r>
        <w:rPr>
          <w:rFonts w:cs="Arial"/>
          <w:sz w:val="20"/>
          <w:szCs w:val="20"/>
        </w:rPr>
        <w:t xml:space="preserve"> de Defesa do Consumidor – e normas e princípios gerais dos contratos.</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DÉCIMA </w:t>
      </w:r>
      <w:r w:rsidR="006D38FD">
        <w:rPr>
          <w:color w:val="auto"/>
          <w:sz w:val="22"/>
          <w:szCs w:val="22"/>
        </w:rPr>
        <w:t>QUINTA</w:t>
      </w:r>
      <w:r>
        <w:rPr>
          <w:color w:val="auto"/>
          <w:sz w:val="22"/>
          <w:szCs w:val="22"/>
        </w:rPr>
        <w:t xml:space="preserve"> – ALTERAÇÕES</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Eventuais alterações contratuais reger-se-ão pela disciplina dos </w:t>
      </w:r>
      <w:proofErr w:type="spellStart"/>
      <w:r>
        <w:rPr>
          <w:rFonts w:cs="Arial"/>
          <w:sz w:val="20"/>
          <w:szCs w:val="20"/>
        </w:rPr>
        <w:t>arts</w:t>
      </w:r>
      <w:proofErr w:type="spellEnd"/>
      <w:r>
        <w:rPr>
          <w:rFonts w:cs="Arial"/>
          <w:sz w:val="20"/>
          <w:szCs w:val="20"/>
        </w:rPr>
        <w:t>. 124 e seguintes da Lei nº 14.133, de 2021.</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O Contratado é </w:t>
      </w:r>
      <w:proofErr w:type="gramStart"/>
      <w:r>
        <w:rPr>
          <w:rFonts w:cs="Arial"/>
          <w:sz w:val="20"/>
          <w:szCs w:val="20"/>
        </w:rPr>
        <w:t>obrigado a aceitar, nas mesmas condições contratuais, os acréscimos ou supressões que se fizerem necessários, até o limite de 25% (vinte e cinco por cento) do valor inicial atualizado do contrato</w:t>
      </w:r>
      <w:proofErr w:type="gramEnd"/>
      <w:r>
        <w:rPr>
          <w:rFonts w:cs="Arial"/>
          <w:sz w:val="20"/>
          <w:szCs w:val="20"/>
        </w:rPr>
        <w:t>.</w:t>
      </w:r>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Registros que não caracterizam alteração do contrato podem ser realizados por simples apostila, dispensada a celebração de termo aditivo, na forma do art. 136 da Lei nº 14.133, de 2021.</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DÉCIMA </w:t>
      </w:r>
      <w:r w:rsidR="006D38FD">
        <w:rPr>
          <w:color w:val="auto"/>
          <w:sz w:val="20"/>
          <w:szCs w:val="20"/>
        </w:rPr>
        <w:t xml:space="preserve">SEXTA </w:t>
      </w:r>
      <w:r>
        <w:rPr>
          <w:color w:val="auto"/>
          <w:sz w:val="22"/>
          <w:szCs w:val="22"/>
        </w:rPr>
        <w:t>– PUBLICAÇÃO</w:t>
      </w:r>
    </w:p>
    <w:p w:rsidR="00915AB4" w:rsidRPr="002A416F" w:rsidRDefault="00915AB4" w:rsidP="00DB7115">
      <w:pPr>
        <w:numPr>
          <w:ilvl w:val="1"/>
          <w:numId w:val="16"/>
        </w:numPr>
        <w:spacing w:before="120" w:after="120" w:line="276" w:lineRule="auto"/>
        <w:ind w:left="425"/>
        <w:jc w:val="both"/>
      </w:pPr>
      <w:r>
        <w:rPr>
          <w:rFonts w:cs="Arial"/>
          <w:sz w:val="20"/>
          <w:szCs w:val="20"/>
        </w:rPr>
        <w:t>Incumbirá ao Contratante providenciar a publicação deste instrumento nos termos e condições previstas na Lei nº 14.133/21.</w:t>
      </w:r>
      <w:r w:rsidRPr="002A416F">
        <w:t xml:space="preserve"> </w:t>
      </w:r>
    </w:p>
    <w:p w:rsidR="00915AB4" w:rsidRDefault="00915AB4" w:rsidP="00DB7115">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0"/>
          <w:szCs w:val="20"/>
        </w:rPr>
      </w:pPr>
      <w:r>
        <w:rPr>
          <w:color w:val="auto"/>
          <w:sz w:val="20"/>
          <w:szCs w:val="20"/>
        </w:rPr>
        <w:t>CLÁUSULA DÉCIMA</w:t>
      </w:r>
      <w:r w:rsidR="006D38FD">
        <w:rPr>
          <w:color w:val="auto"/>
          <w:sz w:val="20"/>
          <w:szCs w:val="20"/>
        </w:rPr>
        <w:t xml:space="preserve">SÉTIMA </w:t>
      </w:r>
      <w:r>
        <w:rPr>
          <w:color w:val="auto"/>
          <w:sz w:val="20"/>
          <w:szCs w:val="20"/>
        </w:rPr>
        <w:t>– DA FRAUDE E CORRUPÇÃO</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16.1 Para os propósitos desta cláusula</w:t>
      </w:r>
      <w:proofErr w:type="gramStart"/>
      <w:r>
        <w:rPr>
          <w:rFonts w:ascii="Arial" w:hAnsi="Arial" w:cs="Arial"/>
          <w:sz w:val="20"/>
          <w:szCs w:val="20"/>
        </w:rPr>
        <w:t>, definem-se</w:t>
      </w:r>
      <w:proofErr w:type="gramEnd"/>
      <w:r>
        <w:rPr>
          <w:rFonts w:ascii="Arial" w:hAnsi="Arial" w:cs="Arial"/>
          <w:sz w:val="20"/>
          <w:szCs w:val="20"/>
        </w:rPr>
        <w:t xml:space="preserve"> as seguintes práticas:</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16.1.1 - “prática corrupta”: oferecer, dar, receber ou solicitar, direta ou indiretamente, qualquer vantagem com o objetivo de influenciar a ação de servidor público no processo de licitação ou na execução de contrato;</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16.1.2 - “prática fraudulenta”: a falsificação ou omissão dos fatos, com o objetivo de influenciar o processo de licitação ou de execução de contrato;</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 xml:space="preserve">16.1.3 - “prática conluiada”: esquematizar ou estabelecer um acordo entre dois ou mais licitantes, com ou sem o conhecimento de representantes ou prepostos do órgão licitador, visando estabelecer preços em níveis artificiais e </w:t>
      </w:r>
      <w:proofErr w:type="gramStart"/>
      <w:r>
        <w:rPr>
          <w:rFonts w:ascii="Arial" w:hAnsi="Arial" w:cs="Arial"/>
          <w:sz w:val="20"/>
          <w:szCs w:val="20"/>
        </w:rPr>
        <w:t>não-competitivos</w:t>
      </w:r>
      <w:proofErr w:type="gramEnd"/>
      <w:r>
        <w:rPr>
          <w:rFonts w:ascii="Arial" w:hAnsi="Arial" w:cs="Arial"/>
          <w:sz w:val="20"/>
          <w:szCs w:val="20"/>
        </w:rPr>
        <w:t>;</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lastRenderedPageBreak/>
        <w:t>16.1.4 - “prática coercitiva”: causar dano ou ameaçar causar dano, direta ou indiretamente, às pessoas ou sua propriedade, visando influenciar sua participação em um processo licitatório ou afetar a execução do contrato;</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16.1.5 -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rFonts w:ascii="Arial" w:hAnsi="Arial" w:cs="Arial"/>
          <w:sz w:val="20"/>
          <w:szCs w:val="20"/>
        </w:rPr>
        <w:t>ii</w:t>
      </w:r>
      <w:proofErr w:type="spellEnd"/>
      <w:proofErr w:type="gramEnd"/>
      <w:r>
        <w:rPr>
          <w:rFonts w:ascii="Arial" w:hAnsi="Arial" w:cs="Arial"/>
          <w:sz w:val="20"/>
          <w:szCs w:val="20"/>
        </w:rPr>
        <w:t>) atos cuja intenção seja impedir materialmente o exercício do direito de o organismo financeiro multilateral promover inspeção.</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 xml:space="preserve">16.2 -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Pr>
          <w:rFonts w:ascii="Arial" w:hAnsi="Arial" w:cs="Arial"/>
          <w:sz w:val="20"/>
          <w:szCs w:val="20"/>
        </w:rPr>
        <w:t>colusivas</w:t>
      </w:r>
      <w:proofErr w:type="spellEnd"/>
      <w:r>
        <w:rPr>
          <w:rFonts w:ascii="Arial" w:hAnsi="Arial" w:cs="Arial"/>
          <w:sz w:val="20"/>
          <w:szCs w:val="20"/>
        </w:rPr>
        <w:t>, coercitivas ou obstrutivas ao participar da licitação ou da execução um contrato financiado pelo organismo.</w:t>
      </w:r>
    </w:p>
    <w:p w:rsidR="00915AB4" w:rsidRDefault="00915AB4" w:rsidP="00915AB4">
      <w:pPr>
        <w:pStyle w:val="SemEspaamento"/>
        <w:ind w:left="426"/>
        <w:jc w:val="both"/>
        <w:rPr>
          <w:rFonts w:ascii="Arial" w:hAnsi="Arial" w:cs="Arial"/>
          <w:sz w:val="20"/>
          <w:szCs w:val="20"/>
        </w:rPr>
      </w:pPr>
      <w:r>
        <w:rPr>
          <w:rFonts w:ascii="Arial" w:hAnsi="Arial" w:cs="Arial"/>
          <w:sz w:val="20"/>
          <w:szCs w:val="20"/>
        </w:rPr>
        <w:t>16.3 - Considerando os propósitos das cláusulas acima, a CONTRATADA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roofErr w:type="gramStart"/>
      <w:r>
        <w:rPr>
          <w:rFonts w:ascii="Arial" w:hAnsi="Arial" w:cs="Arial"/>
          <w:sz w:val="20"/>
          <w:szCs w:val="20"/>
        </w:rPr>
        <w:t>”</w:t>
      </w:r>
      <w:proofErr w:type="gramEnd"/>
    </w:p>
    <w:p w:rsidR="00915AB4" w:rsidRDefault="00915AB4" w:rsidP="00150F5B">
      <w:pPr>
        <w:pStyle w:val="Nivel01Titulo"/>
        <w:numPr>
          <w:ilvl w:val="0"/>
          <w:numId w:val="16"/>
        </w:numPr>
        <w:pBdr>
          <w:top w:val="single" w:sz="4" w:space="1" w:color="auto"/>
          <w:left w:val="single" w:sz="4" w:space="4" w:color="auto"/>
          <w:bottom w:val="single" w:sz="4" w:space="1" w:color="auto"/>
          <w:right w:val="single" w:sz="4" w:space="4" w:color="auto"/>
        </w:pBdr>
        <w:shd w:val="clear" w:color="auto" w:fill="C6D9F1" w:themeFill="text2" w:themeFillTint="33"/>
        <w:jc w:val="center"/>
        <w:rPr>
          <w:color w:val="auto"/>
          <w:sz w:val="22"/>
          <w:szCs w:val="22"/>
        </w:rPr>
      </w:pPr>
      <w:r>
        <w:rPr>
          <w:color w:val="auto"/>
          <w:sz w:val="22"/>
          <w:szCs w:val="22"/>
        </w:rPr>
        <w:t xml:space="preserve">CLÁUSULA DÉCIMA </w:t>
      </w:r>
      <w:r w:rsidR="006D38FD">
        <w:rPr>
          <w:color w:val="auto"/>
          <w:sz w:val="22"/>
          <w:szCs w:val="22"/>
        </w:rPr>
        <w:t>OITAVA</w:t>
      </w:r>
      <w:r>
        <w:rPr>
          <w:color w:val="auto"/>
          <w:sz w:val="22"/>
          <w:szCs w:val="22"/>
        </w:rPr>
        <w:t xml:space="preserve"> – FORO (art. 92, §1º</w:t>
      </w:r>
      <w:proofErr w:type="gramStart"/>
      <w:r>
        <w:rPr>
          <w:color w:val="auto"/>
          <w:sz w:val="22"/>
          <w:szCs w:val="22"/>
        </w:rPr>
        <w:t>)</w:t>
      </w:r>
      <w:proofErr w:type="gramEnd"/>
    </w:p>
    <w:p w:rsidR="00915AB4" w:rsidRDefault="00915AB4" w:rsidP="00DB7115">
      <w:pPr>
        <w:numPr>
          <w:ilvl w:val="1"/>
          <w:numId w:val="16"/>
        </w:numPr>
        <w:spacing w:before="120" w:after="120" w:line="276" w:lineRule="auto"/>
        <w:ind w:left="425"/>
        <w:jc w:val="both"/>
        <w:rPr>
          <w:rFonts w:cs="Arial"/>
          <w:sz w:val="20"/>
          <w:szCs w:val="20"/>
        </w:rPr>
      </w:pPr>
      <w:r>
        <w:rPr>
          <w:rFonts w:cs="Arial"/>
          <w:sz w:val="20"/>
          <w:szCs w:val="20"/>
        </w:rPr>
        <w:t xml:space="preserve"> É eleito o Foro da comarca de Nova Fátima, estado do Paraná, para dirimir os litígios que decorrerem da execução deste Termo de Contrato que não possam ser compostos pela conciliação, conforme art. 92, §1º da Lei nº 14.133/21. </w:t>
      </w:r>
    </w:p>
    <w:p w:rsidR="00915AB4" w:rsidRDefault="00915AB4" w:rsidP="00915AB4">
      <w:pPr>
        <w:spacing w:after="120" w:line="360" w:lineRule="auto"/>
        <w:ind w:right="-15"/>
        <w:jc w:val="both"/>
        <w:rPr>
          <w:rFonts w:cs="Arial"/>
          <w:sz w:val="20"/>
          <w:szCs w:val="20"/>
        </w:rPr>
      </w:pPr>
      <w:proofErr w:type="gramStart"/>
      <w:r>
        <w:rPr>
          <w:rFonts w:cs="Arial"/>
          <w:sz w:val="20"/>
          <w:szCs w:val="20"/>
        </w:rPr>
        <w:t>...........................................</w:t>
      </w:r>
      <w:proofErr w:type="gramEnd"/>
      <w:r>
        <w:rPr>
          <w:rFonts w:cs="Arial"/>
          <w:sz w:val="20"/>
          <w:szCs w:val="20"/>
        </w:rPr>
        <w:t xml:space="preserve">,  .......... </w:t>
      </w:r>
      <w:proofErr w:type="gramStart"/>
      <w:r>
        <w:rPr>
          <w:rFonts w:cs="Arial"/>
          <w:sz w:val="20"/>
          <w:szCs w:val="20"/>
        </w:rPr>
        <w:t>de</w:t>
      </w:r>
      <w:proofErr w:type="gramEnd"/>
      <w:r>
        <w:rPr>
          <w:rFonts w:cs="Arial"/>
          <w:sz w:val="20"/>
          <w:szCs w:val="20"/>
        </w:rPr>
        <w:t xml:space="preserve">.......................................... </w:t>
      </w:r>
      <w:proofErr w:type="gramStart"/>
      <w:r>
        <w:rPr>
          <w:rFonts w:cs="Arial"/>
          <w:sz w:val="20"/>
          <w:szCs w:val="20"/>
        </w:rPr>
        <w:t>de</w:t>
      </w:r>
      <w:proofErr w:type="gramEnd"/>
      <w:r>
        <w:rPr>
          <w:rFonts w:cs="Arial"/>
          <w:sz w:val="20"/>
          <w:szCs w:val="20"/>
        </w:rPr>
        <w:t xml:space="preserve"> 20.....</w:t>
      </w:r>
    </w:p>
    <w:p w:rsidR="00E43360" w:rsidRDefault="00E43360" w:rsidP="00915AB4">
      <w:pPr>
        <w:spacing w:after="120" w:line="360" w:lineRule="auto"/>
        <w:ind w:right="-15"/>
        <w:jc w:val="both"/>
        <w:rPr>
          <w:rFonts w:cs="Arial"/>
          <w:sz w:val="20"/>
          <w:szCs w:val="20"/>
        </w:rPr>
      </w:pPr>
    </w:p>
    <w:p w:rsidR="00E43360" w:rsidRDefault="00E43360" w:rsidP="00915AB4">
      <w:pPr>
        <w:spacing w:after="120" w:line="360" w:lineRule="auto"/>
        <w:ind w:right="-15"/>
        <w:jc w:val="both"/>
        <w:rPr>
          <w:rFonts w:cs="Arial"/>
          <w:sz w:val="20"/>
          <w:szCs w:val="20"/>
        </w:rPr>
      </w:pPr>
    </w:p>
    <w:p w:rsidR="00915AB4" w:rsidRDefault="00915AB4" w:rsidP="00915AB4">
      <w:pPr>
        <w:spacing w:after="120"/>
        <w:jc w:val="center"/>
        <w:rPr>
          <w:rFonts w:cs="Arial"/>
          <w:bCs/>
          <w:sz w:val="20"/>
          <w:szCs w:val="20"/>
        </w:rPr>
      </w:pPr>
      <w:r>
        <w:rPr>
          <w:rFonts w:cs="Arial"/>
          <w:bCs/>
          <w:sz w:val="20"/>
          <w:szCs w:val="20"/>
        </w:rPr>
        <w:t>_________________________</w:t>
      </w:r>
    </w:p>
    <w:p w:rsidR="00915AB4" w:rsidRDefault="00915AB4" w:rsidP="00915AB4">
      <w:pPr>
        <w:spacing w:after="120"/>
        <w:jc w:val="center"/>
        <w:rPr>
          <w:rFonts w:cs="Arial"/>
          <w:bCs/>
          <w:sz w:val="20"/>
          <w:szCs w:val="20"/>
        </w:rPr>
      </w:pPr>
      <w:r>
        <w:rPr>
          <w:rFonts w:cs="Arial"/>
          <w:bCs/>
          <w:sz w:val="20"/>
          <w:szCs w:val="20"/>
        </w:rPr>
        <w:t>Representante legal do CONTRATANTE</w:t>
      </w:r>
    </w:p>
    <w:p w:rsidR="00915AB4" w:rsidRDefault="00915AB4" w:rsidP="00915AB4">
      <w:pPr>
        <w:spacing w:after="120"/>
        <w:jc w:val="center"/>
        <w:rPr>
          <w:rFonts w:cs="Arial"/>
          <w:sz w:val="20"/>
          <w:szCs w:val="20"/>
        </w:rPr>
      </w:pPr>
      <w:r>
        <w:rPr>
          <w:rFonts w:cs="Arial"/>
          <w:sz w:val="20"/>
          <w:szCs w:val="20"/>
        </w:rPr>
        <w:t>_________________________</w:t>
      </w:r>
    </w:p>
    <w:p w:rsidR="00915AB4" w:rsidRDefault="00915AB4" w:rsidP="00915AB4">
      <w:pPr>
        <w:spacing w:after="120"/>
        <w:jc w:val="center"/>
        <w:rPr>
          <w:rFonts w:cs="Arial"/>
          <w:sz w:val="20"/>
          <w:szCs w:val="20"/>
        </w:rPr>
      </w:pPr>
      <w:r>
        <w:rPr>
          <w:rFonts w:cs="Arial"/>
          <w:bCs/>
          <w:sz w:val="20"/>
          <w:szCs w:val="20"/>
        </w:rPr>
        <w:t>Representante</w:t>
      </w:r>
      <w:r>
        <w:rPr>
          <w:rFonts w:cs="Arial"/>
          <w:sz w:val="20"/>
          <w:szCs w:val="20"/>
        </w:rPr>
        <w:t xml:space="preserve"> legal do CONTRATADO</w:t>
      </w:r>
    </w:p>
    <w:p w:rsidR="00915AB4" w:rsidRDefault="00915AB4" w:rsidP="00915AB4">
      <w:pPr>
        <w:spacing w:after="120"/>
        <w:jc w:val="center"/>
        <w:rPr>
          <w:rFonts w:cs="Arial"/>
          <w:sz w:val="20"/>
          <w:szCs w:val="20"/>
        </w:rPr>
      </w:pPr>
    </w:p>
    <w:p w:rsidR="00897BE4" w:rsidRDefault="00897BE4" w:rsidP="00915AB4">
      <w:pPr>
        <w:spacing w:after="120"/>
        <w:jc w:val="center"/>
        <w:rPr>
          <w:rFonts w:cs="Arial"/>
          <w:sz w:val="20"/>
          <w:szCs w:val="20"/>
        </w:rPr>
      </w:pPr>
    </w:p>
    <w:p w:rsidR="00897BE4" w:rsidRDefault="00897BE4" w:rsidP="00915AB4">
      <w:pPr>
        <w:spacing w:after="120"/>
        <w:jc w:val="center"/>
        <w:rPr>
          <w:rFonts w:cs="Arial"/>
          <w:sz w:val="20"/>
          <w:szCs w:val="20"/>
        </w:rPr>
      </w:pPr>
    </w:p>
    <w:p w:rsidR="00897BE4" w:rsidRDefault="00897BE4" w:rsidP="00915AB4">
      <w:pPr>
        <w:spacing w:after="120"/>
        <w:jc w:val="center"/>
        <w:rPr>
          <w:rFonts w:cs="Arial"/>
          <w:sz w:val="20"/>
          <w:szCs w:val="20"/>
        </w:rPr>
      </w:pPr>
    </w:p>
    <w:p w:rsidR="00E43360" w:rsidRDefault="00E43360" w:rsidP="00915AB4">
      <w:pPr>
        <w:spacing w:after="120"/>
        <w:jc w:val="center"/>
        <w:rPr>
          <w:rFonts w:cs="Arial"/>
          <w:sz w:val="20"/>
          <w:szCs w:val="20"/>
        </w:rPr>
      </w:pPr>
    </w:p>
    <w:p w:rsidR="00E43360" w:rsidRDefault="00E43360" w:rsidP="00915AB4">
      <w:pPr>
        <w:spacing w:after="120"/>
        <w:jc w:val="center"/>
        <w:rPr>
          <w:rFonts w:cs="Arial"/>
          <w:sz w:val="20"/>
          <w:szCs w:val="20"/>
        </w:rPr>
      </w:pPr>
    </w:p>
    <w:p w:rsidR="00E43360" w:rsidRDefault="00E43360" w:rsidP="00915AB4">
      <w:pPr>
        <w:spacing w:after="120"/>
        <w:jc w:val="center"/>
        <w:rPr>
          <w:rFonts w:cs="Arial"/>
          <w:sz w:val="20"/>
          <w:szCs w:val="20"/>
        </w:rPr>
      </w:pPr>
    </w:p>
    <w:p w:rsidR="00E43360" w:rsidRDefault="00E43360" w:rsidP="00915AB4">
      <w:pPr>
        <w:spacing w:after="120"/>
        <w:jc w:val="center"/>
        <w:rPr>
          <w:rFonts w:cs="Arial"/>
          <w:sz w:val="20"/>
          <w:szCs w:val="20"/>
        </w:rPr>
      </w:pPr>
    </w:p>
    <w:p w:rsidR="00E43360" w:rsidRDefault="00E43360" w:rsidP="00915AB4">
      <w:pPr>
        <w:spacing w:after="120"/>
        <w:jc w:val="center"/>
        <w:rPr>
          <w:rFonts w:cs="Arial"/>
          <w:sz w:val="20"/>
          <w:szCs w:val="20"/>
        </w:rPr>
      </w:pPr>
    </w:p>
    <w:p w:rsidR="00897BE4" w:rsidRDefault="00897BE4" w:rsidP="00915AB4">
      <w:pPr>
        <w:spacing w:after="120"/>
        <w:jc w:val="center"/>
        <w:rPr>
          <w:rFonts w:cs="Arial"/>
          <w:sz w:val="20"/>
          <w:szCs w:val="20"/>
        </w:rPr>
      </w:pPr>
    </w:p>
    <w:p w:rsidR="00897BE4" w:rsidRDefault="00897BE4" w:rsidP="00915AB4">
      <w:pPr>
        <w:spacing w:after="120"/>
        <w:jc w:val="center"/>
        <w:rPr>
          <w:rFonts w:cs="Arial"/>
          <w:sz w:val="20"/>
          <w:szCs w:val="20"/>
        </w:rPr>
      </w:pPr>
    </w:p>
    <w:p w:rsidR="00150F5B" w:rsidRDefault="00150F5B" w:rsidP="00915AB4">
      <w:pPr>
        <w:spacing w:after="120"/>
        <w:jc w:val="center"/>
        <w:rPr>
          <w:rFonts w:cs="Arial"/>
          <w:sz w:val="20"/>
          <w:szCs w:val="20"/>
        </w:rPr>
      </w:pPr>
    </w:p>
    <w:p w:rsidR="00150F5B" w:rsidRDefault="00150F5B" w:rsidP="00915AB4">
      <w:pPr>
        <w:spacing w:after="120"/>
        <w:jc w:val="center"/>
        <w:rPr>
          <w:rFonts w:cs="Arial"/>
          <w:sz w:val="20"/>
          <w:szCs w:val="20"/>
        </w:rPr>
      </w:pPr>
    </w:p>
    <w:p w:rsidR="00150F5B" w:rsidRDefault="00150F5B" w:rsidP="00915AB4">
      <w:pPr>
        <w:spacing w:after="120"/>
        <w:jc w:val="center"/>
        <w:rPr>
          <w:rFonts w:cs="Arial"/>
          <w:sz w:val="20"/>
          <w:szCs w:val="20"/>
        </w:rPr>
      </w:pPr>
    </w:p>
    <w:p w:rsidR="00150F5B" w:rsidRDefault="00150F5B" w:rsidP="00915AB4">
      <w:pPr>
        <w:spacing w:after="120"/>
        <w:jc w:val="center"/>
        <w:rPr>
          <w:rFonts w:cs="Arial"/>
          <w:sz w:val="20"/>
          <w:szCs w:val="20"/>
        </w:rPr>
      </w:pPr>
    </w:p>
    <w:p w:rsidR="008A5F45" w:rsidRPr="008B2580" w:rsidRDefault="008A5F45" w:rsidP="008A5F45">
      <w:pPr>
        <w:widowControl w:val="0"/>
        <w:jc w:val="center"/>
        <w:rPr>
          <w:rFonts w:cs="Arial"/>
          <w:b/>
          <w:sz w:val="20"/>
          <w:szCs w:val="20"/>
        </w:rPr>
      </w:pPr>
      <w:r>
        <w:rPr>
          <w:rFonts w:cs="Arial"/>
          <w:b/>
          <w:sz w:val="20"/>
          <w:szCs w:val="20"/>
        </w:rPr>
        <w:lastRenderedPageBreak/>
        <w:t xml:space="preserve">ANEXO IV - </w:t>
      </w:r>
      <w:r w:rsidRPr="008B2580">
        <w:rPr>
          <w:rFonts w:cs="Arial"/>
          <w:b/>
          <w:sz w:val="20"/>
          <w:szCs w:val="20"/>
        </w:rPr>
        <w:t>MODELO DE DECLARAÇÃO</w:t>
      </w:r>
      <w:r>
        <w:rPr>
          <w:rFonts w:cs="Arial"/>
          <w:b/>
          <w:sz w:val="20"/>
          <w:szCs w:val="20"/>
        </w:rPr>
        <w:t xml:space="preserve"> UNIFICADA </w:t>
      </w:r>
    </w:p>
    <w:p w:rsidR="008A5F45" w:rsidRDefault="008A5F45" w:rsidP="008A5F45">
      <w:pPr>
        <w:autoSpaceDE w:val="0"/>
        <w:autoSpaceDN w:val="0"/>
        <w:adjustRightInd w:val="0"/>
        <w:jc w:val="center"/>
        <w:rPr>
          <w:rFonts w:eastAsiaTheme="minorHAnsi" w:cs="Arial"/>
          <w:b/>
          <w:bCs/>
          <w:i/>
          <w:iCs/>
          <w:color w:val="000000"/>
          <w:sz w:val="20"/>
          <w:szCs w:val="20"/>
          <w:lang w:eastAsia="en-US"/>
        </w:rPr>
      </w:pPr>
    </w:p>
    <w:p w:rsidR="008A5F45" w:rsidRPr="008B2580" w:rsidRDefault="008A5F45" w:rsidP="008A5F45">
      <w:pPr>
        <w:autoSpaceDE w:val="0"/>
        <w:autoSpaceDN w:val="0"/>
        <w:adjustRightInd w:val="0"/>
        <w:jc w:val="center"/>
        <w:rPr>
          <w:rFonts w:eastAsiaTheme="minorHAnsi" w:cs="Arial"/>
          <w:color w:val="000000"/>
          <w:sz w:val="20"/>
          <w:szCs w:val="20"/>
          <w:lang w:eastAsia="en-US"/>
        </w:rPr>
      </w:pPr>
      <w:r w:rsidRPr="008B2580">
        <w:rPr>
          <w:rFonts w:eastAsiaTheme="minorHAnsi" w:cs="Arial"/>
          <w:b/>
          <w:bCs/>
          <w:i/>
          <w:iCs/>
          <w:color w:val="000000"/>
          <w:sz w:val="20"/>
          <w:szCs w:val="20"/>
          <w:lang w:eastAsia="en-US"/>
        </w:rPr>
        <w:t>TIMBRE DA EMPRESA</w:t>
      </w:r>
    </w:p>
    <w:p w:rsidR="008A5F45" w:rsidRPr="008B2580" w:rsidRDefault="008A5F45" w:rsidP="008A5F45">
      <w:pPr>
        <w:autoSpaceDE w:val="0"/>
        <w:autoSpaceDN w:val="0"/>
        <w:adjustRightInd w:val="0"/>
        <w:jc w:val="center"/>
        <w:rPr>
          <w:rFonts w:eastAsiaTheme="minorHAnsi" w:cs="Arial"/>
          <w:color w:val="000000"/>
          <w:sz w:val="20"/>
          <w:szCs w:val="20"/>
          <w:lang w:eastAsia="en-US"/>
        </w:rPr>
      </w:pPr>
      <w:r w:rsidRPr="008B2580">
        <w:rPr>
          <w:rFonts w:eastAsiaTheme="minorHAnsi" w:cs="Arial"/>
          <w:color w:val="000000"/>
          <w:sz w:val="20"/>
          <w:szCs w:val="20"/>
          <w:lang w:eastAsia="en-US"/>
        </w:rPr>
        <w:t>(Nome da empresa, CNPJ e endereço da empresa</w:t>
      </w:r>
      <w:proofErr w:type="gramStart"/>
      <w:r w:rsidRPr="008B2580">
        <w:rPr>
          <w:rFonts w:eastAsiaTheme="minorHAnsi" w:cs="Arial"/>
          <w:color w:val="000000"/>
          <w:sz w:val="20"/>
          <w:szCs w:val="20"/>
          <w:lang w:eastAsia="en-US"/>
        </w:rPr>
        <w:t>)</w:t>
      </w:r>
      <w:proofErr w:type="gramEnd"/>
    </w:p>
    <w:p w:rsidR="008A5F45" w:rsidRPr="008B2580" w:rsidRDefault="008A5F45" w:rsidP="008A5F45">
      <w:pPr>
        <w:autoSpaceDE w:val="0"/>
        <w:autoSpaceDN w:val="0"/>
        <w:adjustRightInd w:val="0"/>
        <w:rPr>
          <w:rFonts w:eastAsiaTheme="minorHAnsi" w:cs="Arial"/>
          <w:color w:val="000000"/>
          <w:sz w:val="20"/>
          <w:szCs w:val="20"/>
          <w:lang w:eastAsia="en-US"/>
        </w:rPr>
      </w:pPr>
    </w:p>
    <w:p w:rsidR="008A5F45" w:rsidRDefault="008A5F45" w:rsidP="008A5F45">
      <w:pPr>
        <w:autoSpaceDE w:val="0"/>
        <w:autoSpaceDN w:val="0"/>
        <w:adjustRightInd w:val="0"/>
        <w:jc w:val="center"/>
        <w:rPr>
          <w:rFonts w:eastAsiaTheme="minorHAnsi" w:cs="Arial"/>
          <w:color w:val="000000"/>
          <w:sz w:val="20"/>
          <w:szCs w:val="20"/>
          <w:lang w:eastAsia="en-US"/>
        </w:rPr>
      </w:pPr>
    </w:p>
    <w:p w:rsidR="008A5F45" w:rsidRDefault="008A5F45" w:rsidP="008A5F45">
      <w:pPr>
        <w:jc w:val="both"/>
        <w:rPr>
          <w:sz w:val="20"/>
          <w:szCs w:val="20"/>
        </w:rPr>
      </w:pPr>
      <w:r>
        <w:rPr>
          <w:sz w:val="20"/>
          <w:szCs w:val="20"/>
        </w:rPr>
        <w:t>Ao agente de con</w:t>
      </w:r>
      <w:r w:rsidR="004E25B0">
        <w:rPr>
          <w:sz w:val="20"/>
          <w:szCs w:val="20"/>
        </w:rPr>
        <w:t>t</w:t>
      </w:r>
      <w:r>
        <w:rPr>
          <w:sz w:val="20"/>
          <w:szCs w:val="20"/>
        </w:rPr>
        <w:t>ratação</w:t>
      </w:r>
    </w:p>
    <w:p w:rsidR="008A5F45" w:rsidRDefault="008A5F45" w:rsidP="008A5F45">
      <w:pPr>
        <w:jc w:val="both"/>
        <w:rPr>
          <w:sz w:val="20"/>
          <w:szCs w:val="20"/>
        </w:rPr>
      </w:pPr>
      <w:r w:rsidRPr="0036071A">
        <w:rPr>
          <w:sz w:val="20"/>
          <w:szCs w:val="20"/>
        </w:rPr>
        <w:t xml:space="preserve">Prefeitura Municipal de </w:t>
      </w:r>
      <w:r>
        <w:rPr>
          <w:sz w:val="20"/>
          <w:szCs w:val="20"/>
        </w:rPr>
        <w:t>Nova Fátima</w:t>
      </w:r>
      <w:r w:rsidRPr="0036071A">
        <w:rPr>
          <w:sz w:val="20"/>
          <w:szCs w:val="20"/>
        </w:rPr>
        <w:t xml:space="preserve">, Estado do </w:t>
      </w:r>
      <w:proofErr w:type="gramStart"/>
      <w:r w:rsidRPr="0036071A">
        <w:rPr>
          <w:sz w:val="20"/>
          <w:szCs w:val="20"/>
        </w:rPr>
        <w:t>Paraná</w:t>
      </w:r>
      <w:proofErr w:type="gramEnd"/>
      <w:r w:rsidRPr="0036071A">
        <w:rPr>
          <w:sz w:val="20"/>
          <w:szCs w:val="20"/>
        </w:rPr>
        <w:t xml:space="preserve"> </w:t>
      </w:r>
    </w:p>
    <w:p w:rsidR="008A5F45" w:rsidRDefault="008A5F45" w:rsidP="008A5F45">
      <w:pPr>
        <w:jc w:val="both"/>
        <w:rPr>
          <w:sz w:val="20"/>
          <w:szCs w:val="20"/>
        </w:rPr>
      </w:pPr>
      <w:r>
        <w:rPr>
          <w:sz w:val="20"/>
          <w:szCs w:val="20"/>
        </w:rPr>
        <w:t xml:space="preserve">DISPENSA </w:t>
      </w:r>
      <w:proofErr w:type="gramStart"/>
      <w:r>
        <w:rPr>
          <w:sz w:val="20"/>
          <w:szCs w:val="20"/>
        </w:rPr>
        <w:t>ELETRÔNICA</w:t>
      </w:r>
      <w:r w:rsidRPr="0036071A">
        <w:rPr>
          <w:sz w:val="20"/>
          <w:szCs w:val="20"/>
        </w:rPr>
        <w:t xml:space="preserve"> Nº</w:t>
      </w:r>
      <w:proofErr w:type="gramEnd"/>
      <w:r w:rsidRPr="0036071A">
        <w:rPr>
          <w:sz w:val="20"/>
          <w:szCs w:val="20"/>
        </w:rPr>
        <w:t xml:space="preserve"> </w:t>
      </w:r>
      <w:proofErr w:type="spellStart"/>
      <w:r>
        <w:rPr>
          <w:sz w:val="20"/>
          <w:szCs w:val="20"/>
        </w:rPr>
        <w:t>xx</w:t>
      </w:r>
      <w:proofErr w:type="spellEnd"/>
      <w:r w:rsidRPr="0036071A">
        <w:rPr>
          <w:sz w:val="20"/>
          <w:szCs w:val="20"/>
        </w:rPr>
        <w:t>/</w:t>
      </w:r>
      <w:r w:rsidR="00D42987">
        <w:rPr>
          <w:sz w:val="20"/>
          <w:szCs w:val="20"/>
        </w:rPr>
        <w:t>2025</w:t>
      </w:r>
      <w:r w:rsidRPr="0036071A">
        <w:rPr>
          <w:sz w:val="20"/>
          <w:szCs w:val="20"/>
        </w:rPr>
        <w:t xml:space="preserve"> </w:t>
      </w:r>
    </w:p>
    <w:p w:rsidR="008A5F45" w:rsidRDefault="008A5F45" w:rsidP="008A5F45">
      <w:pPr>
        <w:jc w:val="both"/>
        <w:rPr>
          <w:sz w:val="20"/>
          <w:szCs w:val="20"/>
        </w:rPr>
      </w:pPr>
    </w:p>
    <w:p w:rsidR="008A5F45" w:rsidRDefault="008A5F45" w:rsidP="008A5F45">
      <w:pPr>
        <w:jc w:val="both"/>
        <w:rPr>
          <w:sz w:val="20"/>
          <w:szCs w:val="20"/>
        </w:rPr>
      </w:pPr>
      <w:r w:rsidRPr="0036071A">
        <w:rPr>
          <w:sz w:val="20"/>
          <w:szCs w:val="20"/>
        </w:rPr>
        <w:t xml:space="preserve">Pelo presente instrumento, a </w:t>
      </w:r>
      <w:proofErr w:type="gramStart"/>
      <w:r w:rsidRPr="0036071A">
        <w:rPr>
          <w:sz w:val="20"/>
          <w:szCs w:val="20"/>
        </w:rPr>
        <w:t>empresa ...</w:t>
      </w:r>
      <w:proofErr w:type="gramEnd"/>
      <w:r w:rsidRPr="0036071A">
        <w:rPr>
          <w:sz w:val="20"/>
          <w:szCs w:val="20"/>
        </w:rPr>
        <w:t>......................, CNPJ nº ......................, com sede na ............................................, através de seu representante legal infra-assinado, que:</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 xml:space="preserve">( </w:t>
      </w:r>
      <w:proofErr w:type="gramEnd"/>
      <w:r w:rsidRPr="0036071A">
        <w:rPr>
          <w:sz w:val="20"/>
          <w:szCs w:val="20"/>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r w:rsidRPr="00EA4202">
        <w:rPr>
          <w:sz w:val="20"/>
          <w:szCs w:val="20"/>
          <w:u w:val="single"/>
        </w:rPr>
        <w:t>*Marcar este item caso se enquadre na situação de microempresa, empresa de pequeno porte ou cooperativa</w:t>
      </w:r>
      <w:r w:rsidRPr="0036071A">
        <w:rPr>
          <w:sz w:val="20"/>
          <w:szCs w:val="20"/>
        </w:rPr>
        <w:t xml:space="preserve">. </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1</w:t>
      </w:r>
      <w:proofErr w:type="gramEnd"/>
      <w:r w:rsidRPr="0036071A">
        <w:rPr>
          <w:sz w:val="20"/>
          <w:szCs w:val="20"/>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w:t>
      </w:r>
      <w:r w:rsidR="00194766">
        <w:rPr>
          <w:sz w:val="20"/>
          <w:szCs w:val="20"/>
        </w:rPr>
        <w:t>e determina o inciso VI do art. 68</w:t>
      </w:r>
      <w:r w:rsidRPr="0036071A">
        <w:rPr>
          <w:sz w:val="20"/>
          <w:szCs w:val="20"/>
        </w:rPr>
        <w:t xml:space="preserve"> da Lei nº </w:t>
      </w:r>
      <w:r w:rsidR="00194766">
        <w:rPr>
          <w:sz w:val="20"/>
          <w:szCs w:val="20"/>
        </w:rPr>
        <w:t>14.133/21</w:t>
      </w:r>
      <w:r w:rsidRPr="0036071A">
        <w:rPr>
          <w:sz w:val="20"/>
          <w:szCs w:val="20"/>
        </w:rPr>
        <w:t xml:space="preserve">. </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2</w:t>
      </w:r>
      <w:proofErr w:type="gramEnd"/>
      <w:r w:rsidRPr="0036071A">
        <w:rPr>
          <w:sz w:val="20"/>
          <w:szCs w:val="20"/>
        </w:rPr>
        <w:t>) Declaramos, para os fins que até a presente data inexistem fatos supervenientes impeditivos para habilitação no presente processo licitatório, estando ciente da obrigatoriedade de declarar ocorrências posteriores.</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3</w:t>
      </w:r>
      <w:proofErr w:type="gramEnd"/>
      <w:r w:rsidRPr="0036071A">
        <w:rPr>
          <w:sz w:val="20"/>
          <w:szCs w:val="20"/>
        </w:rPr>
        <w:t xml:space="preserve">) Declaramos, para os fins que a empresa não foi declarada inidônea por nenhum órgão público de qualquer esfera de governo, estando apta a contratar com o poder público. </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4</w:t>
      </w:r>
      <w:proofErr w:type="gramEnd"/>
      <w:r w:rsidRPr="0036071A">
        <w:rPr>
          <w:sz w:val="20"/>
          <w:szCs w:val="20"/>
        </w:rPr>
        <w:t xml:space="preserve">) Declaramos, para os devidos fins que não possuímos em nosso quadro societário e de empregados, servidor ou dirigente de órgão ou entidade contratante ou responsável pela licitação, nos termos do </w:t>
      </w:r>
      <w:r w:rsidR="00194766">
        <w:rPr>
          <w:rFonts w:cs="Arial"/>
          <w:color w:val="000000"/>
          <w:sz w:val="20"/>
          <w:szCs w:val="20"/>
        </w:rPr>
        <w:t>§ 1º e § 2º </w:t>
      </w:r>
      <w:r w:rsidRPr="0036071A">
        <w:rPr>
          <w:sz w:val="20"/>
          <w:szCs w:val="20"/>
        </w:rPr>
        <w:t xml:space="preserve">, do artigo 9° da Lei n° </w:t>
      </w:r>
      <w:r w:rsidR="00194766">
        <w:rPr>
          <w:sz w:val="20"/>
          <w:szCs w:val="20"/>
        </w:rPr>
        <w:t>14</w:t>
      </w:r>
      <w:r w:rsidRPr="0036071A">
        <w:rPr>
          <w:sz w:val="20"/>
          <w:szCs w:val="20"/>
        </w:rPr>
        <w:t>.</w:t>
      </w:r>
      <w:r w:rsidR="00194766">
        <w:rPr>
          <w:sz w:val="20"/>
          <w:szCs w:val="20"/>
        </w:rPr>
        <w:t>133</w:t>
      </w:r>
      <w:r w:rsidRPr="0036071A">
        <w:rPr>
          <w:sz w:val="20"/>
          <w:szCs w:val="20"/>
        </w:rPr>
        <w:t xml:space="preserve">, de </w:t>
      </w:r>
      <w:r w:rsidR="00194766">
        <w:rPr>
          <w:sz w:val="20"/>
          <w:szCs w:val="20"/>
        </w:rPr>
        <w:t>0</w:t>
      </w:r>
      <w:r w:rsidRPr="0036071A">
        <w:rPr>
          <w:sz w:val="20"/>
          <w:szCs w:val="20"/>
        </w:rPr>
        <w:t xml:space="preserve">1 de </w:t>
      </w:r>
      <w:r w:rsidR="00194766">
        <w:rPr>
          <w:sz w:val="20"/>
          <w:szCs w:val="20"/>
        </w:rPr>
        <w:t>abril de 2021</w:t>
      </w:r>
      <w:r w:rsidRPr="0036071A">
        <w:rPr>
          <w:sz w:val="20"/>
          <w:szCs w:val="20"/>
        </w:rPr>
        <w:t xml:space="preserve">. </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5</w:t>
      </w:r>
      <w:proofErr w:type="gramEnd"/>
      <w:r w:rsidRPr="0036071A">
        <w:rPr>
          <w:sz w:val="20"/>
          <w:szCs w:val="20"/>
        </w:rPr>
        <w:t xml:space="preserve">) Comprometo-me a manter durante a execução do contrato, em compatibilidade com as obrigações assumidas, todas as condições de habilitação e qualificação exigidas na licitação. </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6</w:t>
      </w:r>
      <w:proofErr w:type="gramEnd"/>
      <w:r w:rsidRPr="0036071A">
        <w:rPr>
          <w:sz w:val="20"/>
          <w:szCs w:val="20"/>
        </w:rPr>
        <w:t xml:space="preserve">) Declaramos, para os devidos fins de direito, na qualidade de Proponente dos procedimentos licitatórios, instaurados por este Município, que o(a) responsável legal da empresa é o(a) Sr.(a)............................................................., Portador(a) do RG sob nº ................................................. </w:t>
      </w:r>
      <w:proofErr w:type="gramStart"/>
      <w:r w:rsidRPr="0036071A">
        <w:rPr>
          <w:sz w:val="20"/>
          <w:szCs w:val="20"/>
        </w:rPr>
        <w:t>e</w:t>
      </w:r>
      <w:proofErr w:type="gramEnd"/>
      <w:r w:rsidRPr="0036071A">
        <w:rPr>
          <w:sz w:val="20"/>
          <w:szCs w:val="20"/>
        </w:rPr>
        <w:t xml:space="preserve"> CPF nº ........................................................, cuja função/cargo é..................................................(sócio administrador/procurador/diretor/</w:t>
      </w:r>
      <w:proofErr w:type="spellStart"/>
      <w:r w:rsidRPr="0036071A">
        <w:rPr>
          <w:sz w:val="20"/>
          <w:szCs w:val="20"/>
        </w:rPr>
        <w:t>etc</w:t>
      </w:r>
      <w:proofErr w:type="spellEnd"/>
      <w:r w:rsidRPr="0036071A">
        <w:rPr>
          <w:sz w:val="20"/>
          <w:szCs w:val="20"/>
        </w:rPr>
        <w:t xml:space="preserve">), responsável pela assinatura da Ata de Registro de Preços/contrato. </w:t>
      </w:r>
    </w:p>
    <w:p w:rsidR="008A5F45" w:rsidRDefault="008A5F45" w:rsidP="008A5F45">
      <w:pPr>
        <w:jc w:val="both"/>
        <w:rPr>
          <w:sz w:val="20"/>
          <w:szCs w:val="20"/>
        </w:rPr>
      </w:pPr>
    </w:p>
    <w:p w:rsidR="008A5F45" w:rsidRDefault="008A5F45" w:rsidP="008A5F45">
      <w:pPr>
        <w:jc w:val="both"/>
        <w:rPr>
          <w:sz w:val="20"/>
          <w:szCs w:val="20"/>
        </w:rPr>
      </w:pPr>
      <w:proofErr w:type="gramStart"/>
      <w:r w:rsidRPr="0036071A">
        <w:rPr>
          <w:sz w:val="20"/>
          <w:szCs w:val="20"/>
        </w:rPr>
        <w:t>7</w:t>
      </w:r>
      <w:proofErr w:type="gramEnd"/>
      <w:r w:rsidRPr="0036071A">
        <w:rPr>
          <w:sz w:val="20"/>
          <w:szCs w:val="20"/>
        </w:rPr>
        <w:t>) Declaramos, para os devidos fins que em caso de qualquer comunicação futura referente e este processo licitatório, bem como em caso de eventual contratação, concordo que a Ata de Registro de Preços/Contrato seja encaminhado para o seguinte endereço</w:t>
      </w:r>
      <w:r w:rsidRPr="00EA4202">
        <w:rPr>
          <w:sz w:val="20"/>
          <w:szCs w:val="20"/>
        </w:rPr>
        <w:t xml:space="preserve">: </w:t>
      </w:r>
    </w:p>
    <w:p w:rsidR="008A5F45" w:rsidRDefault="008A5F45" w:rsidP="008A5F45">
      <w:pPr>
        <w:jc w:val="both"/>
        <w:rPr>
          <w:sz w:val="20"/>
          <w:szCs w:val="20"/>
        </w:rPr>
      </w:pPr>
      <w:r w:rsidRPr="00EA4202">
        <w:rPr>
          <w:sz w:val="20"/>
          <w:szCs w:val="20"/>
        </w:rPr>
        <w:t xml:space="preserve">E-mail: </w:t>
      </w:r>
    </w:p>
    <w:p w:rsidR="008A5F45" w:rsidRDefault="008A5F45" w:rsidP="008A5F45">
      <w:pPr>
        <w:jc w:val="both"/>
        <w:rPr>
          <w:sz w:val="20"/>
          <w:szCs w:val="20"/>
        </w:rPr>
      </w:pPr>
      <w:r w:rsidRPr="00EA4202">
        <w:rPr>
          <w:sz w:val="20"/>
          <w:szCs w:val="20"/>
        </w:rPr>
        <w:t xml:space="preserve">Telefone: </w:t>
      </w:r>
      <w:proofErr w:type="gramStart"/>
      <w:r w:rsidRPr="00EA4202">
        <w:rPr>
          <w:sz w:val="20"/>
          <w:szCs w:val="20"/>
        </w:rPr>
        <w:t>(</w:t>
      </w:r>
      <w:r>
        <w:rPr>
          <w:sz w:val="20"/>
          <w:szCs w:val="20"/>
        </w:rPr>
        <w:t xml:space="preserve">  </w:t>
      </w:r>
      <w:proofErr w:type="gramEnd"/>
      <w:r w:rsidRPr="00EA4202">
        <w:rPr>
          <w:sz w:val="20"/>
          <w:szCs w:val="20"/>
        </w:rPr>
        <w:t xml:space="preserve">) </w:t>
      </w:r>
    </w:p>
    <w:p w:rsidR="008A5F45" w:rsidRDefault="009F7BBB" w:rsidP="008A5F45">
      <w:pPr>
        <w:jc w:val="both"/>
        <w:rPr>
          <w:sz w:val="20"/>
          <w:szCs w:val="20"/>
        </w:rPr>
      </w:pPr>
      <w:proofErr w:type="spellStart"/>
      <w:r>
        <w:rPr>
          <w:sz w:val="20"/>
          <w:szCs w:val="20"/>
        </w:rPr>
        <w:t>Pix</w:t>
      </w:r>
      <w:proofErr w:type="spellEnd"/>
      <w:r>
        <w:rPr>
          <w:sz w:val="20"/>
          <w:szCs w:val="20"/>
        </w:rPr>
        <w:t xml:space="preserve"> empresa: </w:t>
      </w:r>
    </w:p>
    <w:p w:rsidR="009F7BBB" w:rsidRDefault="009F7BBB" w:rsidP="008A5F45">
      <w:pPr>
        <w:jc w:val="both"/>
        <w:rPr>
          <w:sz w:val="20"/>
          <w:szCs w:val="20"/>
        </w:rPr>
      </w:pPr>
    </w:p>
    <w:p w:rsidR="008A5F45" w:rsidRDefault="008A5F45" w:rsidP="008A5F45">
      <w:pPr>
        <w:jc w:val="both"/>
        <w:rPr>
          <w:sz w:val="20"/>
          <w:szCs w:val="20"/>
        </w:rPr>
      </w:pPr>
      <w:proofErr w:type="gramStart"/>
      <w:r w:rsidRPr="00EA4202">
        <w:rPr>
          <w:sz w:val="20"/>
          <w:szCs w:val="20"/>
        </w:rPr>
        <w:t>8</w:t>
      </w:r>
      <w:proofErr w:type="gramEnd"/>
      <w:r w:rsidRPr="00EA4202">
        <w:rPr>
          <w:sz w:val="20"/>
          <w:szCs w:val="20"/>
        </w:rPr>
        <w:t xml:space="preserve">) Caso altere o citado e-mail ou telefone comprometo-me em protocolizar pedido de alteração junto ao Sistema de Protocolo deste Município, sob pena de ser considerado como intimado nos dados anteriormente fornecidos. </w:t>
      </w:r>
    </w:p>
    <w:p w:rsidR="008A5F45" w:rsidRDefault="008A5F45" w:rsidP="008A5F45">
      <w:pPr>
        <w:jc w:val="both"/>
        <w:rPr>
          <w:sz w:val="20"/>
          <w:szCs w:val="20"/>
        </w:rPr>
      </w:pPr>
    </w:p>
    <w:p w:rsidR="008A5F45" w:rsidRPr="00EA4202" w:rsidRDefault="008A5F45" w:rsidP="008A5F45">
      <w:pPr>
        <w:jc w:val="both"/>
        <w:rPr>
          <w:rFonts w:cs="Arial"/>
          <w:sz w:val="20"/>
          <w:szCs w:val="20"/>
          <w:lang w:eastAsia="en-US"/>
        </w:rPr>
      </w:pPr>
      <w:proofErr w:type="gramStart"/>
      <w:r w:rsidRPr="00EA4202">
        <w:rPr>
          <w:sz w:val="20"/>
          <w:szCs w:val="20"/>
        </w:rPr>
        <w:t>9</w:t>
      </w:r>
      <w:proofErr w:type="gramEnd"/>
      <w:r w:rsidRPr="00EA4202">
        <w:rPr>
          <w:sz w:val="20"/>
          <w:szCs w:val="20"/>
        </w:rPr>
        <w:t>) Nomeamos e constituímos o senhor(a)........................................., portador(a) do CPF/MF sob n.º..................................., para ser o(a) responsável para acompanhar a execução da Ata de Registro de Preços/contrato, referen</w:t>
      </w:r>
      <w:r>
        <w:rPr>
          <w:sz w:val="20"/>
          <w:szCs w:val="20"/>
        </w:rPr>
        <w:t>t</w:t>
      </w:r>
      <w:r w:rsidR="006D38FD">
        <w:rPr>
          <w:sz w:val="20"/>
          <w:szCs w:val="20"/>
        </w:rPr>
        <w:t>e a Dispensa Eletrônica</w:t>
      </w:r>
      <w:r>
        <w:rPr>
          <w:sz w:val="20"/>
          <w:szCs w:val="20"/>
        </w:rPr>
        <w:t xml:space="preserve"> n.º Nº </w:t>
      </w:r>
      <w:proofErr w:type="spellStart"/>
      <w:r>
        <w:rPr>
          <w:sz w:val="20"/>
          <w:szCs w:val="20"/>
        </w:rPr>
        <w:t>xx</w:t>
      </w:r>
      <w:proofErr w:type="spellEnd"/>
      <w:r w:rsidRPr="00EA4202">
        <w:rPr>
          <w:sz w:val="20"/>
          <w:szCs w:val="20"/>
        </w:rPr>
        <w:t>/</w:t>
      </w:r>
      <w:r w:rsidR="00E43360">
        <w:rPr>
          <w:sz w:val="20"/>
          <w:szCs w:val="20"/>
        </w:rPr>
        <w:t>202</w:t>
      </w:r>
      <w:r w:rsidR="002C381C">
        <w:rPr>
          <w:sz w:val="20"/>
          <w:szCs w:val="20"/>
        </w:rPr>
        <w:t>6</w:t>
      </w:r>
      <w:r w:rsidRPr="00EA4202">
        <w:rPr>
          <w:sz w:val="20"/>
          <w:szCs w:val="20"/>
        </w:rPr>
        <w:t xml:space="preserve"> e todos os atos necessários ao cumprimento das obrigações contidas no instrumento convocatório, seus Anexos e na Ata de Registro de Preços/Contrato.</w:t>
      </w:r>
    </w:p>
    <w:p w:rsidR="008A5F45" w:rsidRPr="0036071A" w:rsidRDefault="008A5F45" w:rsidP="008A5F45">
      <w:pPr>
        <w:jc w:val="both"/>
        <w:rPr>
          <w:rFonts w:cs="Arial"/>
          <w:sz w:val="20"/>
          <w:szCs w:val="20"/>
          <w:lang w:eastAsia="en-US"/>
        </w:rPr>
      </w:pPr>
    </w:p>
    <w:p w:rsidR="008A5F45" w:rsidRPr="0036071A" w:rsidRDefault="008A5F45" w:rsidP="008A5F45">
      <w:pPr>
        <w:jc w:val="both"/>
        <w:rPr>
          <w:rFonts w:cs="Arial"/>
          <w:sz w:val="20"/>
          <w:szCs w:val="20"/>
          <w:lang w:eastAsia="en-US"/>
        </w:rPr>
      </w:pPr>
    </w:p>
    <w:p w:rsidR="008A5F45" w:rsidRPr="008B2580" w:rsidRDefault="008A5F45" w:rsidP="008A5F45">
      <w:pPr>
        <w:widowControl w:val="0"/>
        <w:jc w:val="both"/>
        <w:rPr>
          <w:rFonts w:cs="Arial"/>
          <w:sz w:val="20"/>
          <w:szCs w:val="20"/>
        </w:rPr>
      </w:pPr>
      <w:r w:rsidRPr="008B2580">
        <w:rPr>
          <w:rFonts w:cs="Arial"/>
          <w:sz w:val="20"/>
          <w:szCs w:val="20"/>
        </w:rPr>
        <w:lastRenderedPageBreak/>
        <w:t xml:space="preserve">__________________________________________ </w:t>
      </w:r>
    </w:p>
    <w:p w:rsidR="008A5F45" w:rsidRPr="008B2580" w:rsidRDefault="008A5F45" w:rsidP="008A5F45">
      <w:pPr>
        <w:widowControl w:val="0"/>
        <w:jc w:val="both"/>
        <w:rPr>
          <w:rFonts w:cs="Arial"/>
          <w:sz w:val="20"/>
          <w:szCs w:val="20"/>
        </w:rPr>
      </w:pPr>
      <w:r w:rsidRPr="008B2580">
        <w:rPr>
          <w:rFonts w:cs="Arial"/>
          <w:sz w:val="20"/>
          <w:szCs w:val="20"/>
        </w:rPr>
        <w:t xml:space="preserve">Local/ Data </w:t>
      </w:r>
    </w:p>
    <w:p w:rsidR="008A5F45" w:rsidRDefault="008A5F45" w:rsidP="008A5F45">
      <w:pPr>
        <w:widowControl w:val="0"/>
        <w:jc w:val="both"/>
        <w:rPr>
          <w:rFonts w:cs="Arial"/>
          <w:bCs/>
          <w:iCs/>
          <w:sz w:val="20"/>
          <w:szCs w:val="20"/>
        </w:rPr>
      </w:pPr>
    </w:p>
    <w:p w:rsidR="00C7658E" w:rsidRPr="008B2580" w:rsidRDefault="00C7658E" w:rsidP="008A5F45">
      <w:pPr>
        <w:widowControl w:val="0"/>
        <w:jc w:val="both"/>
        <w:rPr>
          <w:rFonts w:cs="Arial"/>
          <w:bCs/>
          <w:iCs/>
          <w:sz w:val="20"/>
          <w:szCs w:val="20"/>
        </w:rPr>
      </w:pPr>
    </w:p>
    <w:p w:rsidR="008A5F45" w:rsidRPr="008B2580" w:rsidRDefault="008A5F45" w:rsidP="008A5F45">
      <w:pPr>
        <w:autoSpaceDE w:val="0"/>
        <w:autoSpaceDN w:val="0"/>
        <w:adjustRightInd w:val="0"/>
        <w:jc w:val="center"/>
        <w:rPr>
          <w:rFonts w:eastAsiaTheme="minorHAnsi" w:cs="Arial"/>
          <w:color w:val="000000"/>
          <w:sz w:val="20"/>
          <w:szCs w:val="20"/>
          <w:lang w:eastAsia="en-US"/>
        </w:rPr>
      </w:pPr>
      <w:r w:rsidRPr="008B2580">
        <w:rPr>
          <w:rFonts w:eastAsiaTheme="minorHAnsi" w:cs="Arial"/>
          <w:color w:val="000000"/>
          <w:sz w:val="20"/>
          <w:szCs w:val="20"/>
          <w:lang w:eastAsia="en-US"/>
        </w:rPr>
        <w:t>____________________________________</w:t>
      </w:r>
    </w:p>
    <w:p w:rsidR="008A5F45" w:rsidRPr="008B2580" w:rsidRDefault="008A5F45" w:rsidP="008A5F45">
      <w:pPr>
        <w:autoSpaceDE w:val="0"/>
        <w:autoSpaceDN w:val="0"/>
        <w:adjustRightInd w:val="0"/>
        <w:jc w:val="center"/>
        <w:rPr>
          <w:rFonts w:eastAsiaTheme="minorHAnsi" w:cs="Arial"/>
          <w:color w:val="000000"/>
          <w:sz w:val="20"/>
          <w:szCs w:val="20"/>
          <w:lang w:eastAsia="en-US"/>
        </w:rPr>
      </w:pPr>
      <w:r w:rsidRPr="008B2580">
        <w:rPr>
          <w:rFonts w:eastAsiaTheme="minorHAnsi" w:cs="Arial"/>
          <w:color w:val="000000"/>
          <w:sz w:val="20"/>
          <w:szCs w:val="20"/>
          <w:lang w:eastAsia="en-US"/>
        </w:rPr>
        <w:t>Nome da empresa + Carimbo</w:t>
      </w:r>
    </w:p>
    <w:p w:rsidR="008A5F45" w:rsidRPr="008B2580" w:rsidRDefault="008A5F45" w:rsidP="008A5F45">
      <w:pPr>
        <w:autoSpaceDE w:val="0"/>
        <w:autoSpaceDN w:val="0"/>
        <w:adjustRightInd w:val="0"/>
        <w:jc w:val="center"/>
        <w:rPr>
          <w:rFonts w:eastAsiaTheme="minorHAnsi" w:cs="Arial"/>
          <w:color w:val="000000"/>
          <w:sz w:val="20"/>
          <w:szCs w:val="20"/>
          <w:lang w:eastAsia="en-US"/>
        </w:rPr>
      </w:pPr>
      <w:r w:rsidRPr="008B2580">
        <w:rPr>
          <w:rFonts w:eastAsiaTheme="minorHAnsi" w:cs="Arial"/>
          <w:color w:val="000000"/>
          <w:sz w:val="20"/>
          <w:szCs w:val="20"/>
          <w:lang w:eastAsia="en-US"/>
        </w:rPr>
        <w:t>Nome do responsável legal da empresa</w:t>
      </w:r>
    </w:p>
    <w:p w:rsidR="008A5F45" w:rsidRPr="008B2580" w:rsidRDefault="008A5F45" w:rsidP="008A5F45">
      <w:pPr>
        <w:autoSpaceDE w:val="0"/>
        <w:autoSpaceDN w:val="0"/>
        <w:adjustRightInd w:val="0"/>
        <w:jc w:val="center"/>
        <w:rPr>
          <w:rFonts w:eastAsiaTheme="minorHAnsi" w:cs="Arial"/>
          <w:color w:val="000000"/>
          <w:sz w:val="20"/>
          <w:szCs w:val="20"/>
          <w:lang w:eastAsia="en-US"/>
        </w:rPr>
      </w:pPr>
      <w:r w:rsidRPr="008B2580">
        <w:rPr>
          <w:rFonts w:eastAsiaTheme="minorHAnsi" w:cs="Arial"/>
          <w:color w:val="000000"/>
          <w:sz w:val="20"/>
          <w:szCs w:val="20"/>
          <w:lang w:eastAsia="en-US"/>
        </w:rPr>
        <w:t>RG do responsável</w:t>
      </w:r>
    </w:p>
    <w:p w:rsidR="008A5F45" w:rsidRPr="008B2580" w:rsidRDefault="008A5F45" w:rsidP="008A5F45">
      <w:pPr>
        <w:widowControl w:val="0"/>
        <w:jc w:val="center"/>
        <w:rPr>
          <w:rFonts w:cs="Arial"/>
          <w:bCs/>
          <w:sz w:val="20"/>
          <w:szCs w:val="20"/>
        </w:rPr>
      </w:pPr>
      <w:r w:rsidRPr="008B2580">
        <w:rPr>
          <w:rFonts w:eastAsiaTheme="minorHAnsi" w:cs="Arial"/>
          <w:color w:val="000000"/>
          <w:sz w:val="20"/>
          <w:szCs w:val="20"/>
          <w:lang w:eastAsia="en-US"/>
        </w:rPr>
        <w:t>CPF do responsável</w:t>
      </w:r>
    </w:p>
    <w:sectPr w:rsidR="008A5F45" w:rsidRPr="008B2580" w:rsidSect="00D42987">
      <w:headerReference w:type="default" r:id="rId15"/>
      <w:footerReference w:type="even" r:id="rId16"/>
      <w:pgSz w:w="12240" w:h="15840"/>
      <w:pgMar w:top="765" w:right="616" w:bottom="851" w:left="851" w:header="284" w:footer="539"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939" w:rsidRDefault="00035939">
      <w:r>
        <w:separator/>
      </w:r>
    </w:p>
  </w:endnote>
  <w:endnote w:type="continuationSeparator" w:id="0">
    <w:p w:rsidR="00035939" w:rsidRDefault="0003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itstream Vera Sans">
    <w:panose1 w:val="00000000000000000000"/>
    <w:charset w:val="00"/>
    <w:family w:val="roman"/>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Rawline">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39" w:rsidRDefault="00035939" w:rsidP="00F910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5939" w:rsidRDefault="00035939" w:rsidP="00742B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939" w:rsidRDefault="00035939">
      <w:r>
        <w:separator/>
      </w:r>
    </w:p>
  </w:footnote>
  <w:footnote w:type="continuationSeparator" w:id="0">
    <w:p w:rsidR="00035939" w:rsidRDefault="00035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39" w:rsidRPr="00C17598" w:rsidRDefault="00794B5D" w:rsidP="00C17598">
    <w:pPr>
      <w:pStyle w:val="Cabealho"/>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0.6pt;margin-top:-6.55pt;width:62.6pt;height:61.95pt;z-index:251659264;mso-position-horizontal-relative:text;mso-position-vertical-relative:text;mso-width-relative:page;mso-height-relative:page" wrapcoords="-260 0 -260 21337 21600 21337 21600 0 -260 0" fillcolor="window">
          <v:imagedata r:id="rId1" o:title=""/>
          <w10:wrap type="topAndBottom"/>
        </v:shape>
        <o:OLEObject Type="Embed" ProgID="PBrush" ShapeID="_x0000_s2052" DrawAspect="Content" ObjectID="_1839582408" r:id="rId2"/>
      </w:pict>
    </w:r>
    <w:r w:rsidR="00035939">
      <w:t xml:space="preserve">                                           </w:t>
    </w:r>
  </w:p>
  <w:p w:rsidR="00035939" w:rsidRPr="000721C7" w:rsidRDefault="00035939" w:rsidP="000721C7">
    <w:pPr>
      <w:pStyle w:val="Cabealho"/>
      <w:rPr>
        <w:rFonts w:cs="Arial"/>
        <w:b/>
        <w:sz w:val="52"/>
        <w:szCs w:val="52"/>
      </w:rPr>
    </w:pPr>
    <w:r>
      <w:t xml:space="preserve">   </w:t>
    </w:r>
    <w:r w:rsidRPr="000721C7">
      <w:rPr>
        <w:rFonts w:cs="Arial"/>
        <w:b/>
        <w:sz w:val="52"/>
        <w:szCs w:val="52"/>
      </w:rPr>
      <w:t>Munícipio de Nova Fátima – PR</w:t>
    </w:r>
  </w:p>
  <w:p w:rsidR="00035939" w:rsidRPr="00713E96" w:rsidRDefault="00035939" w:rsidP="000721C7">
    <w:pPr>
      <w:pStyle w:val="Cabealho"/>
      <w:rPr>
        <w:sz w:val="18"/>
      </w:rPr>
    </w:pPr>
    <w:r w:rsidRPr="00713E96">
      <w:rPr>
        <w:b/>
        <w:sz w:val="16"/>
        <w:szCs w:val="16"/>
      </w:rPr>
      <w:t xml:space="preserve">     </w:t>
    </w:r>
    <w:r w:rsidRPr="000721C7">
      <w:rPr>
        <w:b/>
        <w:sz w:val="18"/>
      </w:rPr>
      <w:t>CNPJ n</w:t>
    </w:r>
    <w:r w:rsidRPr="000721C7">
      <w:rPr>
        <w:b/>
        <w:sz w:val="18"/>
        <w:vertAlign w:val="superscript"/>
      </w:rPr>
      <w:t>o</w:t>
    </w:r>
    <w:r w:rsidRPr="000721C7">
      <w:rPr>
        <w:b/>
        <w:sz w:val="18"/>
      </w:rPr>
      <w:t xml:space="preserve"> 75.828.418/0001-90</w:t>
    </w:r>
    <w:r w:rsidRPr="000721C7">
      <w:rPr>
        <w:b/>
        <w:sz w:val="16"/>
        <w:szCs w:val="16"/>
      </w:rPr>
      <w:t xml:space="preserve">     </w:t>
    </w:r>
    <w:r w:rsidRPr="000721C7">
      <w:rPr>
        <w:sz w:val="22"/>
      </w:rPr>
      <w:sym w:font="Wingdings" w:char="F028"/>
    </w:r>
    <w:r w:rsidRPr="000721C7">
      <w:rPr>
        <w:b/>
        <w:sz w:val="18"/>
      </w:rPr>
      <w:t xml:space="preserve"> (043) 3552 1122</w:t>
    </w:r>
    <w:r w:rsidRPr="00713E96">
      <w:rPr>
        <w:b/>
        <w:sz w:val="16"/>
        <w:szCs w:val="16"/>
      </w:rPr>
      <w:t xml:space="preserve"> </w:t>
    </w:r>
    <w:r w:rsidRPr="0032015C">
      <w:rPr>
        <w:rFonts w:cs="Arial"/>
        <w:b/>
        <w:sz w:val="20"/>
        <w:szCs w:val="20"/>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00D"/>
    <w:multiLevelType w:val="multilevel"/>
    <w:tmpl w:val="F0B2940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color w:val="auto"/>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FF4031A"/>
    <w:multiLevelType w:val="multilevel"/>
    <w:tmpl w:val="3A58C73A"/>
    <w:lvl w:ilvl="0">
      <w:start w:val="6"/>
      <w:numFmt w:val="decimal"/>
      <w:lvlText w:val="%1"/>
      <w:lvlJc w:val="left"/>
      <w:pPr>
        <w:ind w:left="375" w:hanging="375"/>
      </w:pPr>
      <w:rPr>
        <w:rFonts w:hint="default"/>
      </w:rPr>
    </w:lvl>
    <w:lvl w:ilvl="1">
      <w:start w:val="10"/>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23E82D9A"/>
    <w:multiLevelType w:val="multilevel"/>
    <w:tmpl w:val="72CEC2E4"/>
    <w:lvl w:ilvl="0">
      <w:start w:val="6"/>
      <w:numFmt w:val="decimal"/>
      <w:lvlText w:val="%1"/>
      <w:lvlJc w:val="left"/>
      <w:pPr>
        <w:ind w:left="405" w:hanging="405"/>
      </w:pPr>
      <w:rPr>
        <w:rFonts w:hint="default"/>
      </w:rPr>
    </w:lvl>
    <w:lvl w:ilvl="1">
      <w:start w:val="4"/>
      <w:numFmt w:val="decimal"/>
      <w:lvlText w:val="%1.%2"/>
      <w:lvlJc w:val="left"/>
      <w:pPr>
        <w:ind w:left="618" w:hanging="40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nsid w:val="333128D8"/>
    <w:multiLevelType w:val="hybridMultilevel"/>
    <w:tmpl w:val="050859CE"/>
    <w:lvl w:ilvl="0" w:tplc="A6C2EC54">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7A3602"/>
    <w:multiLevelType w:val="multilevel"/>
    <w:tmpl w:val="50AC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41BD9"/>
    <w:multiLevelType w:val="multilevel"/>
    <w:tmpl w:val="521C6EC2"/>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42882395"/>
    <w:multiLevelType w:val="multilevel"/>
    <w:tmpl w:val="E264C5C2"/>
    <w:lvl w:ilvl="0">
      <w:start w:val="2"/>
      <w:numFmt w:val="decimal"/>
      <w:lvlText w:val="%1."/>
      <w:lvlJc w:val="left"/>
      <w:pPr>
        <w:ind w:left="495" w:hanging="495"/>
      </w:pPr>
      <w:rPr>
        <w:rFonts w:hint="default"/>
        <w:b w:val="0"/>
      </w:rPr>
    </w:lvl>
    <w:lvl w:ilvl="1">
      <w:start w:val="4"/>
      <w:numFmt w:val="decimal"/>
      <w:lvlText w:val="%1.%2."/>
      <w:lvlJc w:val="left"/>
      <w:pPr>
        <w:ind w:left="675" w:hanging="495"/>
      </w:pPr>
      <w:rPr>
        <w:rFonts w:hint="default"/>
        <w:b w:val="0"/>
        <w:color w:val="auto"/>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8">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A4614C7"/>
    <w:multiLevelType w:val="multilevel"/>
    <w:tmpl w:val="B0FE6C2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8092217"/>
    <w:multiLevelType w:val="multilevel"/>
    <w:tmpl w:val="F8347278"/>
    <w:lvl w:ilvl="0">
      <w:start w:val="3"/>
      <w:numFmt w:val="decimal"/>
      <w:lvlText w:val="%1."/>
      <w:lvlJc w:val="left"/>
      <w:pPr>
        <w:ind w:left="495" w:hanging="495"/>
      </w:pPr>
      <w:rPr>
        <w:rFonts w:cs="Times New Roman" w:hint="default"/>
      </w:rPr>
    </w:lvl>
    <w:lvl w:ilvl="1">
      <w:start w:val="1"/>
      <w:numFmt w:val="decimal"/>
      <w:lvlText w:val="%1.%2."/>
      <w:lvlJc w:val="left"/>
      <w:pPr>
        <w:ind w:left="675" w:hanging="49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91F38AB"/>
    <w:multiLevelType w:val="multilevel"/>
    <w:tmpl w:val="72CEC2E4"/>
    <w:lvl w:ilvl="0">
      <w:start w:val="6"/>
      <w:numFmt w:val="decimal"/>
      <w:lvlText w:val="%1"/>
      <w:lvlJc w:val="left"/>
      <w:pPr>
        <w:ind w:left="405" w:hanging="405"/>
      </w:pPr>
      <w:rPr>
        <w:rFonts w:hint="default"/>
      </w:rPr>
    </w:lvl>
    <w:lvl w:ilvl="1">
      <w:start w:val="4"/>
      <w:numFmt w:val="decimal"/>
      <w:lvlText w:val="%1.%2"/>
      <w:lvlJc w:val="left"/>
      <w:pPr>
        <w:ind w:left="618" w:hanging="40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nsid w:val="5BD122A8"/>
    <w:multiLevelType w:val="multilevel"/>
    <w:tmpl w:val="E264C5C2"/>
    <w:lvl w:ilvl="0">
      <w:start w:val="2"/>
      <w:numFmt w:val="decimal"/>
      <w:lvlText w:val="%1."/>
      <w:lvlJc w:val="left"/>
      <w:pPr>
        <w:ind w:left="495" w:hanging="495"/>
      </w:pPr>
      <w:rPr>
        <w:rFonts w:hint="default"/>
        <w:b w:val="0"/>
      </w:rPr>
    </w:lvl>
    <w:lvl w:ilvl="1">
      <w:start w:val="4"/>
      <w:numFmt w:val="decimal"/>
      <w:lvlText w:val="%1.%2."/>
      <w:lvlJc w:val="left"/>
      <w:pPr>
        <w:ind w:left="675" w:hanging="495"/>
      </w:pPr>
      <w:rPr>
        <w:rFonts w:hint="default"/>
        <w:b w:val="0"/>
        <w:color w:val="auto"/>
      </w:rPr>
    </w:lvl>
    <w:lvl w:ilvl="2">
      <w:start w:val="1"/>
      <w:numFmt w:val="decimal"/>
      <w:lvlText w:val="%1.%2.%3."/>
      <w:lvlJc w:val="left"/>
      <w:pPr>
        <w:ind w:left="862" w:hanging="720"/>
      </w:pPr>
      <w:rPr>
        <w:rFonts w:hint="default"/>
        <w:b w:val="0"/>
        <w:color w:val="auto"/>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5">
    <w:nsid w:val="5C8F23E0"/>
    <w:multiLevelType w:val="hybridMultilevel"/>
    <w:tmpl w:val="541AE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53F6489"/>
    <w:multiLevelType w:val="multilevel"/>
    <w:tmpl w:val="81F281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9D250A2"/>
    <w:multiLevelType w:val="hybridMultilevel"/>
    <w:tmpl w:val="7E18EE9A"/>
    <w:lvl w:ilvl="0" w:tplc="32ECDBCA">
      <w:start w:val="1"/>
      <w:numFmt w:val="lowerLetter"/>
      <w:lvlText w:val="%1)"/>
      <w:lvlJc w:val="left"/>
      <w:pPr>
        <w:ind w:left="1069" w:hanging="360"/>
      </w:pPr>
      <w:rPr>
        <w:rFonts w:hint="default"/>
        <w:color w:val="auto"/>
        <w:sz w:val="20"/>
        <w:szCs w:val="2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8"/>
  </w:num>
  <w:num w:numId="3">
    <w:abstractNumId w:val="12"/>
  </w:num>
  <w:num w:numId="4">
    <w:abstractNumId w:val="17"/>
  </w:num>
  <w:num w:numId="5">
    <w:abstractNumId w:val="10"/>
  </w:num>
  <w:num w:numId="6">
    <w:abstractNumId w:val="8"/>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1"/>
  </w:num>
  <w:num w:numId="13">
    <w:abstractNumId w:val="9"/>
  </w:num>
  <w:num w:numId="14">
    <w:abstractNumId w:val="3"/>
  </w:num>
  <w:num w:numId="15">
    <w:abstractNumId w:val="7"/>
  </w:num>
  <w:num w:numId="16">
    <w:abstractNumId w:val="2"/>
  </w:num>
  <w:num w:numId="17">
    <w:abstractNumId w:val="19"/>
  </w:num>
  <w:num w:numId="18">
    <w:abstractNumId w:val="6"/>
  </w:num>
  <w:num w:numId="19">
    <w:abstractNumId w:val="1"/>
  </w:num>
  <w:num w:numId="20">
    <w:abstractNumId w:val="5"/>
  </w:num>
  <w:num w:numId="21">
    <w:abstractNumId w:val="15"/>
  </w:num>
  <w:num w:numId="2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3">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1A19"/>
    <w:rsid w:val="00004966"/>
    <w:rsid w:val="00006037"/>
    <w:rsid w:val="00010488"/>
    <w:rsid w:val="0001172C"/>
    <w:rsid w:val="00013551"/>
    <w:rsid w:val="000163FB"/>
    <w:rsid w:val="00016844"/>
    <w:rsid w:val="00016DDE"/>
    <w:rsid w:val="000173DD"/>
    <w:rsid w:val="000238CC"/>
    <w:rsid w:val="00023AC2"/>
    <w:rsid w:val="00026C65"/>
    <w:rsid w:val="00026E2F"/>
    <w:rsid w:val="0002768C"/>
    <w:rsid w:val="00027A13"/>
    <w:rsid w:val="00027ED7"/>
    <w:rsid w:val="00030FE3"/>
    <w:rsid w:val="00031929"/>
    <w:rsid w:val="0003336F"/>
    <w:rsid w:val="00033676"/>
    <w:rsid w:val="00033BB9"/>
    <w:rsid w:val="00033F43"/>
    <w:rsid w:val="00034715"/>
    <w:rsid w:val="00035939"/>
    <w:rsid w:val="00035F7A"/>
    <w:rsid w:val="000372F4"/>
    <w:rsid w:val="000373BF"/>
    <w:rsid w:val="00042D73"/>
    <w:rsid w:val="000430FB"/>
    <w:rsid w:val="00043C89"/>
    <w:rsid w:val="00043E75"/>
    <w:rsid w:val="00045BFC"/>
    <w:rsid w:val="00047890"/>
    <w:rsid w:val="00051AA4"/>
    <w:rsid w:val="0005335A"/>
    <w:rsid w:val="00053397"/>
    <w:rsid w:val="000534FC"/>
    <w:rsid w:val="0005388F"/>
    <w:rsid w:val="00053FC7"/>
    <w:rsid w:val="000546EE"/>
    <w:rsid w:val="00054F5D"/>
    <w:rsid w:val="00055B07"/>
    <w:rsid w:val="00056F87"/>
    <w:rsid w:val="00061F90"/>
    <w:rsid w:val="00062894"/>
    <w:rsid w:val="00062C92"/>
    <w:rsid w:val="00062DAC"/>
    <w:rsid w:val="00063232"/>
    <w:rsid w:val="00063C52"/>
    <w:rsid w:val="00064809"/>
    <w:rsid w:val="00064D29"/>
    <w:rsid w:val="00064E07"/>
    <w:rsid w:val="00065B55"/>
    <w:rsid w:val="000662E3"/>
    <w:rsid w:val="00071138"/>
    <w:rsid w:val="000721C7"/>
    <w:rsid w:val="00073A42"/>
    <w:rsid w:val="0007447A"/>
    <w:rsid w:val="00074507"/>
    <w:rsid w:val="000758D1"/>
    <w:rsid w:val="00075A0C"/>
    <w:rsid w:val="000761CC"/>
    <w:rsid w:val="00076E59"/>
    <w:rsid w:val="00077845"/>
    <w:rsid w:val="0007790D"/>
    <w:rsid w:val="00080A6C"/>
    <w:rsid w:val="0008117B"/>
    <w:rsid w:val="00081361"/>
    <w:rsid w:val="0008139B"/>
    <w:rsid w:val="000828EC"/>
    <w:rsid w:val="0008387F"/>
    <w:rsid w:val="000902E6"/>
    <w:rsid w:val="00090632"/>
    <w:rsid w:val="000911A3"/>
    <w:rsid w:val="00091667"/>
    <w:rsid w:val="00093E25"/>
    <w:rsid w:val="000946DB"/>
    <w:rsid w:val="00094CCB"/>
    <w:rsid w:val="00095648"/>
    <w:rsid w:val="00097268"/>
    <w:rsid w:val="00097E4A"/>
    <w:rsid w:val="000A0DD0"/>
    <w:rsid w:val="000A5344"/>
    <w:rsid w:val="000A7165"/>
    <w:rsid w:val="000B054F"/>
    <w:rsid w:val="000B1AD5"/>
    <w:rsid w:val="000B2434"/>
    <w:rsid w:val="000B3929"/>
    <w:rsid w:val="000B3FD6"/>
    <w:rsid w:val="000B5449"/>
    <w:rsid w:val="000B6B8F"/>
    <w:rsid w:val="000B7234"/>
    <w:rsid w:val="000B730A"/>
    <w:rsid w:val="000C0407"/>
    <w:rsid w:val="000C0DAF"/>
    <w:rsid w:val="000C1C93"/>
    <w:rsid w:val="000C1F65"/>
    <w:rsid w:val="000C2EB1"/>
    <w:rsid w:val="000C3ED5"/>
    <w:rsid w:val="000C4119"/>
    <w:rsid w:val="000C48C4"/>
    <w:rsid w:val="000C5FE9"/>
    <w:rsid w:val="000C65E9"/>
    <w:rsid w:val="000C6A1F"/>
    <w:rsid w:val="000D1388"/>
    <w:rsid w:val="000D1493"/>
    <w:rsid w:val="000D1A13"/>
    <w:rsid w:val="000D27CD"/>
    <w:rsid w:val="000D46EF"/>
    <w:rsid w:val="000D49AE"/>
    <w:rsid w:val="000D4B6D"/>
    <w:rsid w:val="000D57CF"/>
    <w:rsid w:val="000D5C79"/>
    <w:rsid w:val="000D64C5"/>
    <w:rsid w:val="000D7283"/>
    <w:rsid w:val="000E134E"/>
    <w:rsid w:val="000E18C3"/>
    <w:rsid w:val="000E40AC"/>
    <w:rsid w:val="000E50AE"/>
    <w:rsid w:val="000E5D0A"/>
    <w:rsid w:val="000E7EB4"/>
    <w:rsid w:val="000F030B"/>
    <w:rsid w:val="000F1208"/>
    <w:rsid w:val="000F3F1F"/>
    <w:rsid w:val="000F46C6"/>
    <w:rsid w:val="000F4B93"/>
    <w:rsid w:val="000F523D"/>
    <w:rsid w:val="000F5757"/>
    <w:rsid w:val="000F5AA2"/>
    <w:rsid w:val="000F6A64"/>
    <w:rsid w:val="000F70D5"/>
    <w:rsid w:val="000F7DCC"/>
    <w:rsid w:val="00101A08"/>
    <w:rsid w:val="0010264B"/>
    <w:rsid w:val="0010406B"/>
    <w:rsid w:val="00104AC0"/>
    <w:rsid w:val="0010520E"/>
    <w:rsid w:val="001054DF"/>
    <w:rsid w:val="001061C8"/>
    <w:rsid w:val="001069E2"/>
    <w:rsid w:val="00106F21"/>
    <w:rsid w:val="00107BD3"/>
    <w:rsid w:val="00113B01"/>
    <w:rsid w:val="001145E9"/>
    <w:rsid w:val="00114BAE"/>
    <w:rsid w:val="00114EAB"/>
    <w:rsid w:val="00114F83"/>
    <w:rsid w:val="001159AE"/>
    <w:rsid w:val="00115A47"/>
    <w:rsid w:val="00116409"/>
    <w:rsid w:val="001164C2"/>
    <w:rsid w:val="001178EE"/>
    <w:rsid w:val="00117DA6"/>
    <w:rsid w:val="00117F9B"/>
    <w:rsid w:val="001206DF"/>
    <w:rsid w:val="00120E0B"/>
    <w:rsid w:val="00121804"/>
    <w:rsid w:val="00122486"/>
    <w:rsid w:val="00122581"/>
    <w:rsid w:val="00122C3E"/>
    <w:rsid w:val="0012330A"/>
    <w:rsid w:val="00124975"/>
    <w:rsid w:val="00124E8E"/>
    <w:rsid w:val="00126C89"/>
    <w:rsid w:val="00126FD3"/>
    <w:rsid w:val="00133655"/>
    <w:rsid w:val="00140363"/>
    <w:rsid w:val="00140FC4"/>
    <w:rsid w:val="00144CEB"/>
    <w:rsid w:val="001456A1"/>
    <w:rsid w:val="00145AB9"/>
    <w:rsid w:val="00145CDB"/>
    <w:rsid w:val="00147C29"/>
    <w:rsid w:val="00150EC0"/>
    <w:rsid w:val="00150F5B"/>
    <w:rsid w:val="001516C7"/>
    <w:rsid w:val="001518AB"/>
    <w:rsid w:val="00152F69"/>
    <w:rsid w:val="001535DD"/>
    <w:rsid w:val="00153C37"/>
    <w:rsid w:val="00154632"/>
    <w:rsid w:val="00155CDC"/>
    <w:rsid w:val="00156054"/>
    <w:rsid w:val="00156057"/>
    <w:rsid w:val="0015634F"/>
    <w:rsid w:val="00156F31"/>
    <w:rsid w:val="001575B0"/>
    <w:rsid w:val="00157889"/>
    <w:rsid w:val="00161169"/>
    <w:rsid w:val="001614F6"/>
    <w:rsid w:val="00162F18"/>
    <w:rsid w:val="00164DB4"/>
    <w:rsid w:val="00165963"/>
    <w:rsid w:val="0016624C"/>
    <w:rsid w:val="00170118"/>
    <w:rsid w:val="0017108B"/>
    <w:rsid w:val="00171BB4"/>
    <w:rsid w:val="00171F03"/>
    <w:rsid w:val="00172D56"/>
    <w:rsid w:val="00174E7B"/>
    <w:rsid w:val="00175F0C"/>
    <w:rsid w:val="001772F2"/>
    <w:rsid w:val="00177412"/>
    <w:rsid w:val="0017765D"/>
    <w:rsid w:val="0017783C"/>
    <w:rsid w:val="00180372"/>
    <w:rsid w:val="00181073"/>
    <w:rsid w:val="00181CEC"/>
    <w:rsid w:val="00182589"/>
    <w:rsid w:val="001828DA"/>
    <w:rsid w:val="00182B58"/>
    <w:rsid w:val="00182D0C"/>
    <w:rsid w:val="00183B3F"/>
    <w:rsid w:val="00184DD9"/>
    <w:rsid w:val="0018569B"/>
    <w:rsid w:val="0018609E"/>
    <w:rsid w:val="00187D81"/>
    <w:rsid w:val="00190607"/>
    <w:rsid w:val="00191EF7"/>
    <w:rsid w:val="00192200"/>
    <w:rsid w:val="00192359"/>
    <w:rsid w:val="00192DBF"/>
    <w:rsid w:val="00194766"/>
    <w:rsid w:val="001959C9"/>
    <w:rsid w:val="00195ACC"/>
    <w:rsid w:val="0019742A"/>
    <w:rsid w:val="00197820"/>
    <w:rsid w:val="001A04DE"/>
    <w:rsid w:val="001A0ACD"/>
    <w:rsid w:val="001A1737"/>
    <w:rsid w:val="001A238D"/>
    <w:rsid w:val="001A467D"/>
    <w:rsid w:val="001A468D"/>
    <w:rsid w:val="001A50E5"/>
    <w:rsid w:val="001A6CDA"/>
    <w:rsid w:val="001A7B54"/>
    <w:rsid w:val="001B0981"/>
    <w:rsid w:val="001B1F4F"/>
    <w:rsid w:val="001B339F"/>
    <w:rsid w:val="001B377F"/>
    <w:rsid w:val="001B3920"/>
    <w:rsid w:val="001B626A"/>
    <w:rsid w:val="001B7B4A"/>
    <w:rsid w:val="001C0836"/>
    <w:rsid w:val="001C1053"/>
    <w:rsid w:val="001C39D4"/>
    <w:rsid w:val="001C4ACB"/>
    <w:rsid w:val="001C4E39"/>
    <w:rsid w:val="001C500F"/>
    <w:rsid w:val="001C6019"/>
    <w:rsid w:val="001C781F"/>
    <w:rsid w:val="001C798B"/>
    <w:rsid w:val="001D1394"/>
    <w:rsid w:val="001D261D"/>
    <w:rsid w:val="001D2EBA"/>
    <w:rsid w:val="001D38E5"/>
    <w:rsid w:val="001D42D6"/>
    <w:rsid w:val="001D4C2C"/>
    <w:rsid w:val="001D4EAB"/>
    <w:rsid w:val="001D542F"/>
    <w:rsid w:val="001D6F60"/>
    <w:rsid w:val="001E0EE2"/>
    <w:rsid w:val="001E1757"/>
    <w:rsid w:val="001E1790"/>
    <w:rsid w:val="001E1E4D"/>
    <w:rsid w:val="001E2B7C"/>
    <w:rsid w:val="001E2D44"/>
    <w:rsid w:val="001E4A55"/>
    <w:rsid w:val="001E6475"/>
    <w:rsid w:val="001E67BE"/>
    <w:rsid w:val="001F0374"/>
    <w:rsid w:val="001F1843"/>
    <w:rsid w:val="001F2A61"/>
    <w:rsid w:val="001F2CEC"/>
    <w:rsid w:val="001F32E0"/>
    <w:rsid w:val="001F402D"/>
    <w:rsid w:val="001F43D7"/>
    <w:rsid w:val="001F47AA"/>
    <w:rsid w:val="001F4DCE"/>
    <w:rsid w:val="001F5E8B"/>
    <w:rsid w:val="001F69BD"/>
    <w:rsid w:val="001F6B2C"/>
    <w:rsid w:val="0020150B"/>
    <w:rsid w:val="002037DC"/>
    <w:rsid w:val="00204980"/>
    <w:rsid w:val="002064D9"/>
    <w:rsid w:val="002075DB"/>
    <w:rsid w:val="00207E80"/>
    <w:rsid w:val="00211108"/>
    <w:rsid w:val="002115D2"/>
    <w:rsid w:val="00211D5D"/>
    <w:rsid w:val="0021327F"/>
    <w:rsid w:val="0021585E"/>
    <w:rsid w:val="0021779E"/>
    <w:rsid w:val="00221BA9"/>
    <w:rsid w:val="00221BB9"/>
    <w:rsid w:val="00221E69"/>
    <w:rsid w:val="0022207A"/>
    <w:rsid w:val="00222CBE"/>
    <w:rsid w:val="00224196"/>
    <w:rsid w:val="00224556"/>
    <w:rsid w:val="002247CB"/>
    <w:rsid w:val="002258D0"/>
    <w:rsid w:val="00225BCE"/>
    <w:rsid w:val="00225EF7"/>
    <w:rsid w:val="0022639C"/>
    <w:rsid w:val="002304D7"/>
    <w:rsid w:val="00230E62"/>
    <w:rsid w:val="002321D2"/>
    <w:rsid w:val="00232C02"/>
    <w:rsid w:val="0023370E"/>
    <w:rsid w:val="0023395C"/>
    <w:rsid w:val="0023458C"/>
    <w:rsid w:val="00234C97"/>
    <w:rsid w:val="00234F3A"/>
    <w:rsid w:val="0023563D"/>
    <w:rsid w:val="00235E89"/>
    <w:rsid w:val="00236940"/>
    <w:rsid w:val="00240318"/>
    <w:rsid w:val="0024110C"/>
    <w:rsid w:val="00244513"/>
    <w:rsid w:val="00244A18"/>
    <w:rsid w:val="002455A7"/>
    <w:rsid w:val="002460CD"/>
    <w:rsid w:val="002501E5"/>
    <w:rsid w:val="00251B7C"/>
    <w:rsid w:val="00252F2F"/>
    <w:rsid w:val="00252FC8"/>
    <w:rsid w:val="002532DD"/>
    <w:rsid w:val="00254748"/>
    <w:rsid w:val="0025475A"/>
    <w:rsid w:val="0025559B"/>
    <w:rsid w:val="00256AE6"/>
    <w:rsid w:val="00256D66"/>
    <w:rsid w:val="00257BF1"/>
    <w:rsid w:val="00257C05"/>
    <w:rsid w:val="002605F3"/>
    <w:rsid w:val="00261A38"/>
    <w:rsid w:val="0026360E"/>
    <w:rsid w:val="00263784"/>
    <w:rsid w:val="002643DC"/>
    <w:rsid w:val="0026477E"/>
    <w:rsid w:val="002675C7"/>
    <w:rsid w:val="00271FD2"/>
    <w:rsid w:val="00273090"/>
    <w:rsid w:val="002734B0"/>
    <w:rsid w:val="00273DD8"/>
    <w:rsid w:val="0027416D"/>
    <w:rsid w:val="00274C24"/>
    <w:rsid w:val="00274C49"/>
    <w:rsid w:val="00274E1D"/>
    <w:rsid w:val="00275157"/>
    <w:rsid w:val="002757FD"/>
    <w:rsid w:val="00275AA4"/>
    <w:rsid w:val="002774AF"/>
    <w:rsid w:val="0027760C"/>
    <w:rsid w:val="0028027F"/>
    <w:rsid w:val="002812A8"/>
    <w:rsid w:val="0028159E"/>
    <w:rsid w:val="002829B8"/>
    <w:rsid w:val="00282D66"/>
    <w:rsid w:val="00282EC7"/>
    <w:rsid w:val="00283896"/>
    <w:rsid w:val="00284DEB"/>
    <w:rsid w:val="002867C0"/>
    <w:rsid w:val="002911AC"/>
    <w:rsid w:val="0029391B"/>
    <w:rsid w:val="00293DFC"/>
    <w:rsid w:val="00293FFC"/>
    <w:rsid w:val="002940AA"/>
    <w:rsid w:val="0029439A"/>
    <w:rsid w:val="00294CC7"/>
    <w:rsid w:val="00295900"/>
    <w:rsid w:val="00296727"/>
    <w:rsid w:val="00296993"/>
    <w:rsid w:val="00296E82"/>
    <w:rsid w:val="002A023C"/>
    <w:rsid w:val="002A26D5"/>
    <w:rsid w:val="002A4275"/>
    <w:rsid w:val="002A4420"/>
    <w:rsid w:val="002A585A"/>
    <w:rsid w:val="002A5C06"/>
    <w:rsid w:val="002A753D"/>
    <w:rsid w:val="002A77E3"/>
    <w:rsid w:val="002A77EF"/>
    <w:rsid w:val="002A7D1E"/>
    <w:rsid w:val="002A7F20"/>
    <w:rsid w:val="002A7F2A"/>
    <w:rsid w:val="002B0213"/>
    <w:rsid w:val="002B1B1B"/>
    <w:rsid w:val="002B23A2"/>
    <w:rsid w:val="002B358B"/>
    <w:rsid w:val="002B38DC"/>
    <w:rsid w:val="002B4117"/>
    <w:rsid w:val="002B4925"/>
    <w:rsid w:val="002B7C40"/>
    <w:rsid w:val="002C0D90"/>
    <w:rsid w:val="002C209F"/>
    <w:rsid w:val="002C24F3"/>
    <w:rsid w:val="002C2BEA"/>
    <w:rsid w:val="002C2DC2"/>
    <w:rsid w:val="002C3330"/>
    <w:rsid w:val="002C381C"/>
    <w:rsid w:val="002C4192"/>
    <w:rsid w:val="002C4B6D"/>
    <w:rsid w:val="002C5930"/>
    <w:rsid w:val="002C6035"/>
    <w:rsid w:val="002C72D8"/>
    <w:rsid w:val="002C79D6"/>
    <w:rsid w:val="002D1542"/>
    <w:rsid w:val="002D3129"/>
    <w:rsid w:val="002D331E"/>
    <w:rsid w:val="002D3B52"/>
    <w:rsid w:val="002D52B2"/>
    <w:rsid w:val="002D549E"/>
    <w:rsid w:val="002D5B54"/>
    <w:rsid w:val="002D64A2"/>
    <w:rsid w:val="002D6DD6"/>
    <w:rsid w:val="002E1520"/>
    <w:rsid w:val="002E1994"/>
    <w:rsid w:val="002E1A99"/>
    <w:rsid w:val="002E3C68"/>
    <w:rsid w:val="002E69FA"/>
    <w:rsid w:val="002F02DA"/>
    <w:rsid w:val="002F1246"/>
    <w:rsid w:val="002F26A1"/>
    <w:rsid w:val="002F29AB"/>
    <w:rsid w:val="002F2D86"/>
    <w:rsid w:val="002F3233"/>
    <w:rsid w:val="002F44BF"/>
    <w:rsid w:val="002F50BC"/>
    <w:rsid w:val="002F6C42"/>
    <w:rsid w:val="002F7B0D"/>
    <w:rsid w:val="0030016F"/>
    <w:rsid w:val="00300801"/>
    <w:rsid w:val="00300896"/>
    <w:rsid w:val="003020B7"/>
    <w:rsid w:val="003024CD"/>
    <w:rsid w:val="0030262B"/>
    <w:rsid w:val="00302B8C"/>
    <w:rsid w:val="00303EC4"/>
    <w:rsid w:val="00304479"/>
    <w:rsid w:val="003049AD"/>
    <w:rsid w:val="00304C1E"/>
    <w:rsid w:val="00305462"/>
    <w:rsid w:val="003066DC"/>
    <w:rsid w:val="00307722"/>
    <w:rsid w:val="00307F5D"/>
    <w:rsid w:val="00310CAC"/>
    <w:rsid w:val="00311832"/>
    <w:rsid w:val="0031191F"/>
    <w:rsid w:val="00312295"/>
    <w:rsid w:val="003129E0"/>
    <w:rsid w:val="00313205"/>
    <w:rsid w:val="003136B7"/>
    <w:rsid w:val="0031484A"/>
    <w:rsid w:val="00316D8F"/>
    <w:rsid w:val="0031719A"/>
    <w:rsid w:val="00317C44"/>
    <w:rsid w:val="0032015C"/>
    <w:rsid w:val="00321554"/>
    <w:rsid w:val="00321DF6"/>
    <w:rsid w:val="00321EF7"/>
    <w:rsid w:val="0032258C"/>
    <w:rsid w:val="00322FF1"/>
    <w:rsid w:val="003232C6"/>
    <w:rsid w:val="00324084"/>
    <w:rsid w:val="00327674"/>
    <w:rsid w:val="003279F3"/>
    <w:rsid w:val="00330105"/>
    <w:rsid w:val="00332034"/>
    <w:rsid w:val="0033232F"/>
    <w:rsid w:val="00332928"/>
    <w:rsid w:val="003335D8"/>
    <w:rsid w:val="00333C95"/>
    <w:rsid w:val="003341DF"/>
    <w:rsid w:val="00334521"/>
    <w:rsid w:val="0033508B"/>
    <w:rsid w:val="00335265"/>
    <w:rsid w:val="00335810"/>
    <w:rsid w:val="00336550"/>
    <w:rsid w:val="0033721E"/>
    <w:rsid w:val="003406A0"/>
    <w:rsid w:val="00340B29"/>
    <w:rsid w:val="00341BCA"/>
    <w:rsid w:val="00342E18"/>
    <w:rsid w:val="003430D3"/>
    <w:rsid w:val="003435F2"/>
    <w:rsid w:val="0034425F"/>
    <w:rsid w:val="00344852"/>
    <w:rsid w:val="003450C5"/>
    <w:rsid w:val="00345EF5"/>
    <w:rsid w:val="00346277"/>
    <w:rsid w:val="00346D3C"/>
    <w:rsid w:val="003506F8"/>
    <w:rsid w:val="0035120B"/>
    <w:rsid w:val="00351F07"/>
    <w:rsid w:val="003527EA"/>
    <w:rsid w:val="003536D3"/>
    <w:rsid w:val="0035451D"/>
    <w:rsid w:val="0035501B"/>
    <w:rsid w:val="00355E26"/>
    <w:rsid w:val="00356694"/>
    <w:rsid w:val="00356EB6"/>
    <w:rsid w:val="003572D2"/>
    <w:rsid w:val="0035736A"/>
    <w:rsid w:val="00360726"/>
    <w:rsid w:val="00361392"/>
    <w:rsid w:val="0036255D"/>
    <w:rsid w:val="00362E0A"/>
    <w:rsid w:val="00363508"/>
    <w:rsid w:val="00363F3D"/>
    <w:rsid w:val="003640D3"/>
    <w:rsid w:val="00364696"/>
    <w:rsid w:val="0036557E"/>
    <w:rsid w:val="00367B56"/>
    <w:rsid w:val="00367FE8"/>
    <w:rsid w:val="0037009E"/>
    <w:rsid w:val="00370EAE"/>
    <w:rsid w:val="0037121E"/>
    <w:rsid w:val="0037194E"/>
    <w:rsid w:val="0037261C"/>
    <w:rsid w:val="003728BD"/>
    <w:rsid w:val="00372FEA"/>
    <w:rsid w:val="00373881"/>
    <w:rsid w:val="00374585"/>
    <w:rsid w:val="00374B8F"/>
    <w:rsid w:val="00375477"/>
    <w:rsid w:val="00375ABC"/>
    <w:rsid w:val="00377945"/>
    <w:rsid w:val="00380A0C"/>
    <w:rsid w:val="003847DA"/>
    <w:rsid w:val="00385760"/>
    <w:rsid w:val="00385ABA"/>
    <w:rsid w:val="00385FC9"/>
    <w:rsid w:val="003879D1"/>
    <w:rsid w:val="00387ED7"/>
    <w:rsid w:val="00391526"/>
    <w:rsid w:val="00391E5E"/>
    <w:rsid w:val="00393BF0"/>
    <w:rsid w:val="00394AC6"/>
    <w:rsid w:val="00394BF4"/>
    <w:rsid w:val="00395053"/>
    <w:rsid w:val="003975CA"/>
    <w:rsid w:val="003A3000"/>
    <w:rsid w:val="003A38CE"/>
    <w:rsid w:val="003A56D1"/>
    <w:rsid w:val="003A618C"/>
    <w:rsid w:val="003B19FC"/>
    <w:rsid w:val="003B264C"/>
    <w:rsid w:val="003B3779"/>
    <w:rsid w:val="003B4B32"/>
    <w:rsid w:val="003B5F0E"/>
    <w:rsid w:val="003B6CAD"/>
    <w:rsid w:val="003C0CED"/>
    <w:rsid w:val="003C2A03"/>
    <w:rsid w:val="003C3407"/>
    <w:rsid w:val="003C3D9A"/>
    <w:rsid w:val="003C3EA4"/>
    <w:rsid w:val="003C49BB"/>
    <w:rsid w:val="003C4D3E"/>
    <w:rsid w:val="003C4E5C"/>
    <w:rsid w:val="003C5A87"/>
    <w:rsid w:val="003C6453"/>
    <w:rsid w:val="003D0074"/>
    <w:rsid w:val="003D0546"/>
    <w:rsid w:val="003D06FC"/>
    <w:rsid w:val="003D0C12"/>
    <w:rsid w:val="003D2B39"/>
    <w:rsid w:val="003D332A"/>
    <w:rsid w:val="003D34C9"/>
    <w:rsid w:val="003D4705"/>
    <w:rsid w:val="003D49C6"/>
    <w:rsid w:val="003D57A6"/>
    <w:rsid w:val="003D5A1F"/>
    <w:rsid w:val="003D5C4C"/>
    <w:rsid w:val="003D6610"/>
    <w:rsid w:val="003E0D3D"/>
    <w:rsid w:val="003E1AC8"/>
    <w:rsid w:val="003E2103"/>
    <w:rsid w:val="003E3F4C"/>
    <w:rsid w:val="003E4274"/>
    <w:rsid w:val="003E60F3"/>
    <w:rsid w:val="003E62B2"/>
    <w:rsid w:val="003E7245"/>
    <w:rsid w:val="003E7534"/>
    <w:rsid w:val="003F14C0"/>
    <w:rsid w:val="003F25BB"/>
    <w:rsid w:val="003F2B8D"/>
    <w:rsid w:val="003F3A8D"/>
    <w:rsid w:val="003F3DF0"/>
    <w:rsid w:val="003F3F37"/>
    <w:rsid w:val="003F4D19"/>
    <w:rsid w:val="003F59C3"/>
    <w:rsid w:val="004011AD"/>
    <w:rsid w:val="00402758"/>
    <w:rsid w:val="00402C34"/>
    <w:rsid w:val="0040353C"/>
    <w:rsid w:val="00403560"/>
    <w:rsid w:val="004036C8"/>
    <w:rsid w:val="00403A00"/>
    <w:rsid w:val="0040407E"/>
    <w:rsid w:val="00404A3E"/>
    <w:rsid w:val="00404DB7"/>
    <w:rsid w:val="00404FBF"/>
    <w:rsid w:val="00405599"/>
    <w:rsid w:val="00407642"/>
    <w:rsid w:val="00412C22"/>
    <w:rsid w:val="00413C03"/>
    <w:rsid w:val="004142AE"/>
    <w:rsid w:val="00414FE3"/>
    <w:rsid w:val="00415142"/>
    <w:rsid w:val="0041684D"/>
    <w:rsid w:val="00416E22"/>
    <w:rsid w:val="00420760"/>
    <w:rsid w:val="004232D7"/>
    <w:rsid w:val="00424DF3"/>
    <w:rsid w:val="0042539E"/>
    <w:rsid w:val="0042736C"/>
    <w:rsid w:val="00427563"/>
    <w:rsid w:val="00427A75"/>
    <w:rsid w:val="00431668"/>
    <w:rsid w:val="00431763"/>
    <w:rsid w:val="00434C15"/>
    <w:rsid w:val="00434CBC"/>
    <w:rsid w:val="00436A5F"/>
    <w:rsid w:val="00437ABB"/>
    <w:rsid w:val="004407EE"/>
    <w:rsid w:val="00444314"/>
    <w:rsid w:val="00444DF0"/>
    <w:rsid w:val="00444FF6"/>
    <w:rsid w:val="0044692C"/>
    <w:rsid w:val="00447782"/>
    <w:rsid w:val="00447AF4"/>
    <w:rsid w:val="004506DB"/>
    <w:rsid w:val="00450F12"/>
    <w:rsid w:val="00451CC0"/>
    <w:rsid w:val="00451E16"/>
    <w:rsid w:val="00453ADA"/>
    <w:rsid w:val="004558C1"/>
    <w:rsid w:val="004566D8"/>
    <w:rsid w:val="00456F84"/>
    <w:rsid w:val="00457518"/>
    <w:rsid w:val="00457AF5"/>
    <w:rsid w:val="00460517"/>
    <w:rsid w:val="004609CD"/>
    <w:rsid w:val="0046205D"/>
    <w:rsid w:val="0046435E"/>
    <w:rsid w:val="0046553D"/>
    <w:rsid w:val="004663F2"/>
    <w:rsid w:val="00467E0A"/>
    <w:rsid w:val="00473223"/>
    <w:rsid w:val="0047375F"/>
    <w:rsid w:val="00473FBC"/>
    <w:rsid w:val="0047467F"/>
    <w:rsid w:val="004747E1"/>
    <w:rsid w:val="00476160"/>
    <w:rsid w:val="00476F06"/>
    <w:rsid w:val="004770FB"/>
    <w:rsid w:val="004800CA"/>
    <w:rsid w:val="00480157"/>
    <w:rsid w:val="00481CD7"/>
    <w:rsid w:val="00482374"/>
    <w:rsid w:val="004832E8"/>
    <w:rsid w:val="004833A3"/>
    <w:rsid w:val="0048419E"/>
    <w:rsid w:val="004864B5"/>
    <w:rsid w:val="00487774"/>
    <w:rsid w:val="00487F0D"/>
    <w:rsid w:val="0049160D"/>
    <w:rsid w:val="00492D1F"/>
    <w:rsid w:val="00493B41"/>
    <w:rsid w:val="00493C20"/>
    <w:rsid w:val="004940CD"/>
    <w:rsid w:val="00494BE4"/>
    <w:rsid w:val="004950FE"/>
    <w:rsid w:val="00495C4F"/>
    <w:rsid w:val="0049731A"/>
    <w:rsid w:val="004A107E"/>
    <w:rsid w:val="004A10F9"/>
    <w:rsid w:val="004A327B"/>
    <w:rsid w:val="004A417A"/>
    <w:rsid w:val="004A4561"/>
    <w:rsid w:val="004A538D"/>
    <w:rsid w:val="004A550B"/>
    <w:rsid w:val="004A5562"/>
    <w:rsid w:val="004A66E8"/>
    <w:rsid w:val="004A6F94"/>
    <w:rsid w:val="004B075E"/>
    <w:rsid w:val="004B14AC"/>
    <w:rsid w:val="004B1F8B"/>
    <w:rsid w:val="004B1F99"/>
    <w:rsid w:val="004B3327"/>
    <w:rsid w:val="004B7671"/>
    <w:rsid w:val="004C06B2"/>
    <w:rsid w:val="004C0D0E"/>
    <w:rsid w:val="004C1BAA"/>
    <w:rsid w:val="004C1CC4"/>
    <w:rsid w:val="004C49E5"/>
    <w:rsid w:val="004C55AA"/>
    <w:rsid w:val="004C7570"/>
    <w:rsid w:val="004D082F"/>
    <w:rsid w:val="004D1C28"/>
    <w:rsid w:val="004D538B"/>
    <w:rsid w:val="004D6863"/>
    <w:rsid w:val="004D6F7A"/>
    <w:rsid w:val="004E063F"/>
    <w:rsid w:val="004E25B0"/>
    <w:rsid w:val="004E3A9D"/>
    <w:rsid w:val="004E50B9"/>
    <w:rsid w:val="004E510E"/>
    <w:rsid w:val="004E676C"/>
    <w:rsid w:val="004E719B"/>
    <w:rsid w:val="004E7844"/>
    <w:rsid w:val="004F0E8F"/>
    <w:rsid w:val="004F23C1"/>
    <w:rsid w:val="004F2450"/>
    <w:rsid w:val="004F24DD"/>
    <w:rsid w:val="004F2E4D"/>
    <w:rsid w:val="004F399D"/>
    <w:rsid w:val="004F3AEC"/>
    <w:rsid w:val="004F5D91"/>
    <w:rsid w:val="004F76CB"/>
    <w:rsid w:val="004F7A4B"/>
    <w:rsid w:val="00500DD0"/>
    <w:rsid w:val="00501505"/>
    <w:rsid w:val="00502DD3"/>
    <w:rsid w:val="0050495A"/>
    <w:rsid w:val="005054B4"/>
    <w:rsid w:val="00505E63"/>
    <w:rsid w:val="00506D1C"/>
    <w:rsid w:val="0051024B"/>
    <w:rsid w:val="00510611"/>
    <w:rsid w:val="00513D93"/>
    <w:rsid w:val="00514C04"/>
    <w:rsid w:val="00514CA4"/>
    <w:rsid w:val="00514FA4"/>
    <w:rsid w:val="0051598A"/>
    <w:rsid w:val="00516534"/>
    <w:rsid w:val="005171EB"/>
    <w:rsid w:val="005179BB"/>
    <w:rsid w:val="0052176B"/>
    <w:rsid w:val="0052350B"/>
    <w:rsid w:val="005245DF"/>
    <w:rsid w:val="005253FC"/>
    <w:rsid w:val="0052545A"/>
    <w:rsid w:val="005275B6"/>
    <w:rsid w:val="00527F8F"/>
    <w:rsid w:val="005303EB"/>
    <w:rsid w:val="005316A7"/>
    <w:rsid w:val="005316D5"/>
    <w:rsid w:val="00532125"/>
    <w:rsid w:val="00532607"/>
    <w:rsid w:val="00532D41"/>
    <w:rsid w:val="00532E2E"/>
    <w:rsid w:val="005332AA"/>
    <w:rsid w:val="00533FBE"/>
    <w:rsid w:val="0053434F"/>
    <w:rsid w:val="00535C16"/>
    <w:rsid w:val="005405B1"/>
    <w:rsid w:val="0054583D"/>
    <w:rsid w:val="00545977"/>
    <w:rsid w:val="005507A9"/>
    <w:rsid w:val="00550D46"/>
    <w:rsid w:val="0055386C"/>
    <w:rsid w:val="00553939"/>
    <w:rsid w:val="005539C7"/>
    <w:rsid w:val="00555017"/>
    <w:rsid w:val="00555CB7"/>
    <w:rsid w:val="00557AB8"/>
    <w:rsid w:val="00560032"/>
    <w:rsid w:val="005610FC"/>
    <w:rsid w:val="00561921"/>
    <w:rsid w:val="005630CD"/>
    <w:rsid w:val="005634B7"/>
    <w:rsid w:val="00563C1E"/>
    <w:rsid w:val="00564C71"/>
    <w:rsid w:val="00565F2A"/>
    <w:rsid w:val="005675E5"/>
    <w:rsid w:val="005700B4"/>
    <w:rsid w:val="00572FFC"/>
    <w:rsid w:val="00573431"/>
    <w:rsid w:val="00573F42"/>
    <w:rsid w:val="00574740"/>
    <w:rsid w:val="00575FBB"/>
    <w:rsid w:val="0057772D"/>
    <w:rsid w:val="0058089E"/>
    <w:rsid w:val="00581379"/>
    <w:rsid w:val="00581D54"/>
    <w:rsid w:val="005827E3"/>
    <w:rsid w:val="005832B3"/>
    <w:rsid w:val="00584205"/>
    <w:rsid w:val="00584E9F"/>
    <w:rsid w:val="00585EB9"/>
    <w:rsid w:val="005871B3"/>
    <w:rsid w:val="00590C2B"/>
    <w:rsid w:val="005917EE"/>
    <w:rsid w:val="005930FE"/>
    <w:rsid w:val="00593A7D"/>
    <w:rsid w:val="00594FFC"/>
    <w:rsid w:val="005959E2"/>
    <w:rsid w:val="00597599"/>
    <w:rsid w:val="00597F53"/>
    <w:rsid w:val="005A161B"/>
    <w:rsid w:val="005A230E"/>
    <w:rsid w:val="005A266C"/>
    <w:rsid w:val="005A2C39"/>
    <w:rsid w:val="005A3323"/>
    <w:rsid w:val="005A3626"/>
    <w:rsid w:val="005A3996"/>
    <w:rsid w:val="005A5539"/>
    <w:rsid w:val="005A5998"/>
    <w:rsid w:val="005A6A03"/>
    <w:rsid w:val="005A791C"/>
    <w:rsid w:val="005A7FB4"/>
    <w:rsid w:val="005B08E7"/>
    <w:rsid w:val="005B0A0C"/>
    <w:rsid w:val="005B1105"/>
    <w:rsid w:val="005B2FFD"/>
    <w:rsid w:val="005B46CE"/>
    <w:rsid w:val="005B4C5A"/>
    <w:rsid w:val="005B4D60"/>
    <w:rsid w:val="005B588F"/>
    <w:rsid w:val="005B5C19"/>
    <w:rsid w:val="005B5EC9"/>
    <w:rsid w:val="005B7CB6"/>
    <w:rsid w:val="005C1664"/>
    <w:rsid w:val="005C1938"/>
    <w:rsid w:val="005C3851"/>
    <w:rsid w:val="005C3A0A"/>
    <w:rsid w:val="005C416E"/>
    <w:rsid w:val="005C4245"/>
    <w:rsid w:val="005C4E04"/>
    <w:rsid w:val="005C4F57"/>
    <w:rsid w:val="005C5924"/>
    <w:rsid w:val="005C5A82"/>
    <w:rsid w:val="005C6732"/>
    <w:rsid w:val="005D060E"/>
    <w:rsid w:val="005D1B5F"/>
    <w:rsid w:val="005D2872"/>
    <w:rsid w:val="005D2E67"/>
    <w:rsid w:val="005D2FB4"/>
    <w:rsid w:val="005D7EB6"/>
    <w:rsid w:val="005D7EDE"/>
    <w:rsid w:val="005D7F02"/>
    <w:rsid w:val="005E0A21"/>
    <w:rsid w:val="005E2F13"/>
    <w:rsid w:val="005E3E28"/>
    <w:rsid w:val="005E48E1"/>
    <w:rsid w:val="005E5FCF"/>
    <w:rsid w:val="005E6A91"/>
    <w:rsid w:val="005F0C54"/>
    <w:rsid w:val="005F11F7"/>
    <w:rsid w:val="005F20DD"/>
    <w:rsid w:val="005F3172"/>
    <w:rsid w:val="005F5F7C"/>
    <w:rsid w:val="005F6634"/>
    <w:rsid w:val="005F6DCC"/>
    <w:rsid w:val="005F7495"/>
    <w:rsid w:val="005F7FF6"/>
    <w:rsid w:val="00600172"/>
    <w:rsid w:val="0060091A"/>
    <w:rsid w:val="00601AA2"/>
    <w:rsid w:val="00602E55"/>
    <w:rsid w:val="00603794"/>
    <w:rsid w:val="006052B0"/>
    <w:rsid w:val="00605A99"/>
    <w:rsid w:val="0060662F"/>
    <w:rsid w:val="00606A2E"/>
    <w:rsid w:val="00606D6B"/>
    <w:rsid w:val="006075AA"/>
    <w:rsid w:val="00607DCF"/>
    <w:rsid w:val="00610498"/>
    <w:rsid w:val="00610909"/>
    <w:rsid w:val="006113D4"/>
    <w:rsid w:val="006126A6"/>
    <w:rsid w:val="0061297E"/>
    <w:rsid w:val="00613524"/>
    <w:rsid w:val="006135A1"/>
    <w:rsid w:val="00613CAF"/>
    <w:rsid w:val="0061400C"/>
    <w:rsid w:val="00614C65"/>
    <w:rsid w:val="006202BC"/>
    <w:rsid w:val="006208ED"/>
    <w:rsid w:val="006213E1"/>
    <w:rsid w:val="0062287D"/>
    <w:rsid w:val="00623596"/>
    <w:rsid w:val="00624029"/>
    <w:rsid w:val="006246E2"/>
    <w:rsid w:val="00625D5F"/>
    <w:rsid w:val="0062649B"/>
    <w:rsid w:val="0062750B"/>
    <w:rsid w:val="0062799C"/>
    <w:rsid w:val="00627BF2"/>
    <w:rsid w:val="006316AF"/>
    <w:rsid w:val="0063194A"/>
    <w:rsid w:val="00633383"/>
    <w:rsid w:val="00633565"/>
    <w:rsid w:val="006341BF"/>
    <w:rsid w:val="0063583E"/>
    <w:rsid w:val="00637A03"/>
    <w:rsid w:val="00640C62"/>
    <w:rsid w:val="00641DA7"/>
    <w:rsid w:val="00642A40"/>
    <w:rsid w:val="00642EE2"/>
    <w:rsid w:val="0064347B"/>
    <w:rsid w:val="00645B47"/>
    <w:rsid w:val="00646C25"/>
    <w:rsid w:val="00647596"/>
    <w:rsid w:val="006517B7"/>
    <w:rsid w:val="00652954"/>
    <w:rsid w:val="00653549"/>
    <w:rsid w:val="006535F5"/>
    <w:rsid w:val="00653B30"/>
    <w:rsid w:val="00653D8C"/>
    <w:rsid w:val="00654412"/>
    <w:rsid w:val="00654BC7"/>
    <w:rsid w:val="00654D1B"/>
    <w:rsid w:val="006552BE"/>
    <w:rsid w:val="0065565C"/>
    <w:rsid w:val="00657A1F"/>
    <w:rsid w:val="00661D22"/>
    <w:rsid w:val="006626FE"/>
    <w:rsid w:val="00663214"/>
    <w:rsid w:val="00663C36"/>
    <w:rsid w:val="006644A3"/>
    <w:rsid w:val="00665095"/>
    <w:rsid w:val="006667AE"/>
    <w:rsid w:val="0067005A"/>
    <w:rsid w:val="006703E3"/>
    <w:rsid w:val="00673906"/>
    <w:rsid w:val="00673D55"/>
    <w:rsid w:val="0067460E"/>
    <w:rsid w:val="0067508E"/>
    <w:rsid w:val="00676518"/>
    <w:rsid w:val="00676974"/>
    <w:rsid w:val="006809F1"/>
    <w:rsid w:val="00680D37"/>
    <w:rsid w:val="006823B0"/>
    <w:rsid w:val="0068268E"/>
    <w:rsid w:val="00682ED9"/>
    <w:rsid w:val="00683016"/>
    <w:rsid w:val="00683507"/>
    <w:rsid w:val="0069053D"/>
    <w:rsid w:val="00691B3E"/>
    <w:rsid w:val="0069421A"/>
    <w:rsid w:val="00694924"/>
    <w:rsid w:val="006959F3"/>
    <w:rsid w:val="00696EF1"/>
    <w:rsid w:val="006A04D8"/>
    <w:rsid w:val="006A14C9"/>
    <w:rsid w:val="006A17C6"/>
    <w:rsid w:val="006A1BAC"/>
    <w:rsid w:val="006A2DAC"/>
    <w:rsid w:val="006A3169"/>
    <w:rsid w:val="006A4890"/>
    <w:rsid w:val="006A5633"/>
    <w:rsid w:val="006A5CBC"/>
    <w:rsid w:val="006A7052"/>
    <w:rsid w:val="006A731D"/>
    <w:rsid w:val="006B0069"/>
    <w:rsid w:val="006B0E1D"/>
    <w:rsid w:val="006B0FE4"/>
    <w:rsid w:val="006B1376"/>
    <w:rsid w:val="006B194D"/>
    <w:rsid w:val="006B1B71"/>
    <w:rsid w:val="006B2134"/>
    <w:rsid w:val="006B3E82"/>
    <w:rsid w:val="006C09CA"/>
    <w:rsid w:val="006C0CFF"/>
    <w:rsid w:val="006C2146"/>
    <w:rsid w:val="006C26D2"/>
    <w:rsid w:val="006C5284"/>
    <w:rsid w:val="006C5CB1"/>
    <w:rsid w:val="006C5D69"/>
    <w:rsid w:val="006D0AC5"/>
    <w:rsid w:val="006D10B2"/>
    <w:rsid w:val="006D252C"/>
    <w:rsid w:val="006D2AAE"/>
    <w:rsid w:val="006D2CC9"/>
    <w:rsid w:val="006D2DAE"/>
    <w:rsid w:val="006D38FD"/>
    <w:rsid w:val="006D44F6"/>
    <w:rsid w:val="006D473E"/>
    <w:rsid w:val="006D5FBC"/>
    <w:rsid w:val="006D68D5"/>
    <w:rsid w:val="006D738F"/>
    <w:rsid w:val="006D7849"/>
    <w:rsid w:val="006E047F"/>
    <w:rsid w:val="006E08D0"/>
    <w:rsid w:val="006E1DC1"/>
    <w:rsid w:val="006E1F1D"/>
    <w:rsid w:val="006E334B"/>
    <w:rsid w:val="006E3497"/>
    <w:rsid w:val="006E456C"/>
    <w:rsid w:val="006E46E2"/>
    <w:rsid w:val="006E60CD"/>
    <w:rsid w:val="006F00F2"/>
    <w:rsid w:val="006F0425"/>
    <w:rsid w:val="006F2050"/>
    <w:rsid w:val="006F2844"/>
    <w:rsid w:val="006F2E43"/>
    <w:rsid w:val="006F2FAD"/>
    <w:rsid w:val="006F59E0"/>
    <w:rsid w:val="006F5C4B"/>
    <w:rsid w:val="00700E42"/>
    <w:rsid w:val="00701904"/>
    <w:rsid w:val="00701C7A"/>
    <w:rsid w:val="00704329"/>
    <w:rsid w:val="007046AC"/>
    <w:rsid w:val="007049C4"/>
    <w:rsid w:val="00704D46"/>
    <w:rsid w:val="00704E46"/>
    <w:rsid w:val="0070518E"/>
    <w:rsid w:val="00707C3B"/>
    <w:rsid w:val="00710294"/>
    <w:rsid w:val="007114C3"/>
    <w:rsid w:val="0071154F"/>
    <w:rsid w:val="00712D36"/>
    <w:rsid w:val="00713E96"/>
    <w:rsid w:val="00715510"/>
    <w:rsid w:val="007156CF"/>
    <w:rsid w:val="007168B9"/>
    <w:rsid w:val="00716B4F"/>
    <w:rsid w:val="0071715D"/>
    <w:rsid w:val="00721861"/>
    <w:rsid w:val="00721C14"/>
    <w:rsid w:val="00722AB4"/>
    <w:rsid w:val="00725F73"/>
    <w:rsid w:val="007278A9"/>
    <w:rsid w:val="00730899"/>
    <w:rsid w:val="0073309B"/>
    <w:rsid w:val="00733142"/>
    <w:rsid w:val="00734601"/>
    <w:rsid w:val="00734A50"/>
    <w:rsid w:val="00735362"/>
    <w:rsid w:val="00735771"/>
    <w:rsid w:val="00735C5F"/>
    <w:rsid w:val="00736AF3"/>
    <w:rsid w:val="00736F46"/>
    <w:rsid w:val="007417AB"/>
    <w:rsid w:val="00742B07"/>
    <w:rsid w:val="007431A0"/>
    <w:rsid w:val="007435A1"/>
    <w:rsid w:val="0074394D"/>
    <w:rsid w:val="007448D5"/>
    <w:rsid w:val="00744FCC"/>
    <w:rsid w:val="0074503A"/>
    <w:rsid w:val="00745EC0"/>
    <w:rsid w:val="00746908"/>
    <w:rsid w:val="00750173"/>
    <w:rsid w:val="0075236A"/>
    <w:rsid w:val="007536FC"/>
    <w:rsid w:val="007538F0"/>
    <w:rsid w:val="007543F2"/>
    <w:rsid w:val="0075476E"/>
    <w:rsid w:val="0075483B"/>
    <w:rsid w:val="0075557B"/>
    <w:rsid w:val="00756681"/>
    <w:rsid w:val="007571ED"/>
    <w:rsid w:val="007574F0"/>
    <w:rsid w:val="00757F52"/>
    <w:rsid w:val="00761021"/>
    <w:rsid w:val="00761293"/>
    <w:rsid w:val="0076180A"/>
    <w:rsid w:val="007618A2"/>
    <w:rsid w:val="007638C9"/>
    <w:rsid w:val="00763C9A"/>
    <w:rsid w:val="0076446F"/>
    <w:rsid w:val="00764742"/>
    <w:rsid w:val="00764A05"/>
    <w:rsid w:val="00764BD0"/>
    <w:rsid w:val="00766221"/>
    <w:rsid w:val="0077042D"/>
    <w:rsid w:val="0077070F"/>
    <w:rsid w:val="00770D08"/>
    <w:rsid w:val="00771163"/>
    <w:rsid w:val="00772E9A"/>
    <w:rsid w:val="00772F6B"/>
    <w:rsid w:val="00773D38"/>
    <w:rsid w:val="00773FCB"/>
    <w:rsid w:val="00775415"/>
    <w:rsid w:val="007762C7"/>
    <w:rsid w:val="00777485"/>
    <w:rsid w:val="00777D38"/>
    <w:rsid w:val="007803BD"/>
    <w:rsid w:val="00780736"/>
    <w:rsid w:val="00780EDF"/>
    <w:rsid w:val="00782493"/>
    <w:rsid w:val="00782CC5"/>
    <w:rsid w:val="007831F8"/>
    <w:rsid w:val="0078350A"/>
    <w:rsid w:val="00783711"/>
    <w:rsid w:val="0078389B"/>
    <w:rsid w:val="00784D94"/>
    <w:rsid w:val="007863DC"/>
    <w:rsid w:val="00787172"/>
    <w:rsid w:val="00791EA1"/>
    <w:rsid w:val="0079414B"/>
    <w:rsid w:val="0079425F"/>
    <w:rsid w:val="007943E0"/>
    <w:rsid w:val="00794B5D"/>
    <w:rsid w:val="00794C27"/>
    <w:rsid w:val="00794E9D"/>
    <w:rsid w:val="00796881"/>
    <w:rsid w:val="007A009A"/>
    <w:rsid w:val="007A0A2F"/>
    <w:rsid w:val="007A0A6A"/>
    <w:rsid w:val="007A0AE6"/>
    <w:rsid w:val="007A163A"/>
    <w:rsid w:val="007A2951"/>
    <w:rsid w:val="007A2D99"/>
    <w:rsid w:val="007A3328"/>
    <w:rsid w:val="007A38D7"/>
    <w:rsid w:val="007A7F56"/>
    <w:rsid w:val="007B039E"/>
    <w:rsid w:val="007B0A9E"/>
    <w:rsid w:val="007B0EE3"/>
    <w:rsid w:val="007B1681"/>
    <w:rsid w:val="007B4568"/>
    <w:rsid w:val="007B4BDA"/>
    <w:rsid w:val="007B56B7"/>
    <w:rsid w:val="007B79A8"/>
    <w:rsid w:val="007C1711"/>
    <w:rsid w:val="007C2057"/>
    <w:rsid w:val="007C225A"/>
    <w:rsid w:val="007C3559"/>
    <w:rsid w:val="007C5FDA"/>
    <w:rsid w:val="007C70B8"/>
    <w:rsid w:val="007D0DBF"/>
    <w:rsid w:val="007D1351"/>
    <w:rsid w:val="007D2507"/>
    <w:rsid w:val="007D2D10"/>
    <w:rsid w:val="007D2E2D"/>
    <w:rsid w:val="007D4016"/>
    <w:rsid w:val="007D57EF"/>
    <w:rsid w:val="007D5989"/>
    <w:rsid w:val="007D6740"/>
    <w:rsid w:val="007D74BB"/>
    <w:rsid w:val="007D7D1D"/>
    <w:rsid w:val="007D7F9F"/>
    <w:rsid w:val="007E1CD2"/>
    <w:rsid w:val="007E259C"/>
    <w:rsid w:val="007E2B04"/>
    <w:rsid w:val="007E476C"/>
    <w:rsid w:val="007E52CF"/>
    <w:rsid w:val="007E7923"/>
    <w:rsid w:val="007F33CE"/>
    <w:rsid w:val="007F4CE2"/>
    <w:rsid w:val="007F5E05"/>
    <w:rsid w:val="007F654E"/>
    <w:rsid w:val="007F7BAF"/>
    <w:rsid w:val="0080027C"/>
    <w:rsid w:val="008002F8"/>
    <w:rsid w:val="0080156B"/>
    <w:rsid w:val="0080347A"/>
    <w:rsid w:val="0080381C"/>
    <w:rsid w:val="00803D56"/>
    <w:rsid w:val="00807A11"/>
    <w:rsid w:val="00807DC9"/>
    <w:rsid w:val="00810205"/>
    <w:rsid w:val="00811321"/>
    <w:rsid w:val="00811A4E"/>
    <w:rsid w:val="00811AB2"/>
    <w:rsid w:val="00811D0A"/>
    <w:rsid w:val="0081257A"/>
    <w:rsid w:val="008128F5"/>
    <w:rsid w:val="008129AE"/>
    <w:rsid w:val="00812B73"/>
    <w:rsid w:val="00813D19"/>
    <w:rsid w:val="00813E67"/>
    <w:rsid w:val="0081412A"/>
    <w:rsid w:val="008141EE"/>
    <w:rsid w:val="0081427F"/>
    <w:rsid w:val="008143E0"/>
    <w:rsid w:val="00814E68"/>
    <w:rsid w:val="008161C2"/>
    <w:rsid w:val="00821AE3"/>
    <w:rsid w:val="00821DA5"/>
    <w:rsid w:val="00822766"/>
    <w:rsid w:val="00822D17"/>
    <w:rsid w:val="00823738"/>
    <w:rsid w:val="00824017"/>
    <w:rsid w:val="00824840"/>
    <w:rsid w:val="00824CFF"/>
    <w:rsid w:val="008303B1"/>
    <w:rsid w:val="008326A8"/>
    <w:rsid w:val="00833E02"/>
    <w:rsid w:val="00834036"/>
    <w:rsid w:val="00837FA0"/>
    <w:rsid w:val="00840E0B"/>
    <w:rsid w:val="00841FD9"/>
    <w:rsid w:val="008427E1"/>
    <w:rsid w:val="008438A2"/>
    <w:rsid w:val="00843BE2"/>
    <w:rsid w:val="00844302"/>
    <w:rsid w:val="00845A07"/>
    <w:rsid w:val="008467D4"/>
    <w:rsid w:val="00847F52"/>
    <w:rsid w:val="00850399"/>
    <w:rsid w:val="008507E9"/>
    <w:rsid w:val="00851576"/>
    <w:rsid w:val="008525EB"/>
    <w:rsid w:val="00852E15"/>
    <w:rsid w:val="008530DE"/>
    <w:rsid w:val="00855426"/>
    <w:rsid w:val="0085589B"/>
    <w:rsid w:val="00855A24"/>
    <w:rsid w:val="00855EFC"/>
    <w:rsid w:val="00856FA9"/>
    <w:rsid w:val="00857017"/>
    <w:rsid w:val="00864A8F"/>
    <w:rsid w:val="00866392"/>
    <w:rsid w:val="00870DE0"/>
    <w:rsid w:val="00871A34"/>
    <w:rsid w:val="00871EA2"/>
    <w:rsid w:val="00873375"/>
    <w:rsid w:val="00877ABE"/>
    <w:rsid w:val="008803D2"/>
    <w:rsid w:val="008806B4"/>
    <w:rsid w:val="00881767"/>
    <w:rsid w:val="00881A8D"/>
    <w:rsid w:val="00881CF8"/>
    <w:rsid w:val="0088482E"/>
    <w:rsid w:val="00884A2A"/>
    <w:rsid w:val="00885587"/>
    <w:rsid w:val="00885998"/>
    <w:rsid w:val="008901C5"/>
    <w:rsid w:val="0089139E"/>
    <w:rsid w:val="00892661"/>
    <w:rsid w:val="0089388E"/>
    <w:rsid w:val="00893A10"/>
    <w:rsid w:val="008941DA"/>
    <w:rsid w:val="008955A8"/>
    <w:rsid w:val="00896C6C"/>
    <w:rsid w:val="00897A39"/>
    <w:rsid w:val="00897BE4"/>
    <w:rsid w:val="008A01CE"/>
    <w:rsid w:val="008A063A"/>
    <w:rsid w:val="008A0A54"/>
    <w:rsid w:val="008A3397"/>
    <w:rsid w:val="008A3429"/>
    <w:rsid w:val="008A3C36"/>
    <w:rsid w:val="008A3C55"/>
    <w:rsid w:val="008A5A87"/>
    <w:rsid w:val="008A5F45"/>
    <w:rsid w:val="008A65BA"/>
    <w:rsid w:val="008A6D4C"/>
    <w:rsid w:val="008A74EA"/>
    <w:rsid w:val="008A7C67"/>
    <w:rsid w:val="008B0125"/>
    <w:rsid w:val="008B0157"/>
    <w:rsid w:val="008B2580"/>
    <w:rsid w:val="008B2637"/>
    <w:rsid w:val="008B3AB6"/>
    <w:rsid w:val="008B3E04"/>
    <w:rsid w:val="008B44B0"/>
    <w:rsid w:val="008B46D7"/>
    <w:rsid w:val="008B56EA"/>
    <w:rsid w:val="008B64AC"/>
    <w:rsid w:val="008B6E3A"/>
    <w:rsid w:val="008B7EFD"/>
    <w:rsid w:val="008C068B"/>
    <w:rsid w:val="008C16DA"/>
    <w:rsid w:val="008C3056"/>
    <w:rsid w:val="008C40F1"/>
    <w:rsid w:val="008C63E0"/>
    <w:rsid w:val="008C6975"/>
    <w:rsid w:val="008C6AD4"/>
    <w:rsid w:val="008C6D62"/>
    <w:rsid w:val="008D0552"/>
    <w:rsid w:val="008D05AE"/>
    <w:rsid w:val="008D210F"/>
    <w:rsid w:val="008D3BBA"/>
    <w:rsid w:val="008D4257"/>
    <w:rsid w:val="008D50EF"/>
    <w:rsid w:val="008D569E"/>
    <w:rsid w:val="008D6C78"/>
    <w:rsid w:val="008E19D9"/>
    <w:rsid w:val="008E32DE"/>
    <w:rsid w:val="008E4101"/>
    <w:rsid w:val="008E592C"/>
    <w:rsid w:val="008E5A42"/>
    <w:rsid w:val="008E5B55"/>
    <w:rsid w:val="008E7B0E"/>
    <w:rsid w:val="008E7B2F"/>
    <w:rsid w:val="008F0377"/>
    <w:rsid w:val="008F0F2A"/>
    <w:rsid w:val="008F1868"/>
    <w:rsid w:val="008F2193"/>
    <w:rsid w:val="008F316C"/>
    <w:rsid w:val="008F3DA8"/>
    <w:rsid w:val="008F529F"/>
    <w:rsid w:val="008F5F2E"/>
    <w:rsid w:val="008F66A7"/>
    <w:rsid w:val="008F73E9"/>
    <w:rsid w:val="008F7F81"/>
    <w:rsid w:val="00900228"/>
    <w:rsid w:val="009028CF"/>
    <w:rsid w:val="009045C8"/>
    <w:rsid w:val="00905465"/>
    <w:rsid w:val="009054D9"/>
    <w:rsid w:val="00907145"/>
    <w:rsid w:val="00907802"/>
    <w:rsid w:val="009106BB"/>
    <w:rsid w:val="00910F42"/>
    <w:rsid w:val="009117DF"/>
    <w:rsid w:val="00911E4C"/>
    <w:rsid w:val="00912F0D"/>
    <w:rsid w:val="00913AAD"/>
    <w:rsid w:val="00915459"/>
    <w:rsid w:val="00915AB4"/>
    <w:rsid w:val="00915B0B"/>
    <w:rsid w:val="00916478"/>
    <w:rsid w:val="00922155"/>
    <w:rsid w:val="00922690"/>
    <w:rsid w:val="009231A4"/>
    <w:rsid w:val="00923A4C"/>
    <w:rsid w:val="00924190"/>
    <w:rsid w:val="00924902"/>
    <w:rsid w:val="00924F1E"/>
    <w:rsid w:val="009252FF"/>
    <w:rsid w:val="00925833"/>
    <w:rsid w:val="00930538"/>
    <w:rsid w:val="00930FDC"/>
    <w:rsid w:val="00932185"/>
    <w:rsid w:val="00932D55"/>
    <w:rsid w:val="00932F6B"/>
    <w:rsid w:val="00933726"/>
    <w:rsid w:val="00933AEF"/>
    <w:rsid w:val="00934893"/>
    <w:rsid w:val="00935B9D"/>
    <w:rsid w:val="00935F96"/>
    <w:rsid w:val="00937D5B"/>
    <w:rsid w:val="00941A2E"/>
    <w:rsid w:val="0094226C"/>
    <w:rsid w:val="009441CD"/>
    <w:rsid w:val="00944B01"/>
    <w:rsid w:val="00945CC5"/>
    <w:rsid w:val="009468A0"/>
    <w:rsid w:val="00947522"/>
    <w:rsid w:val="0095026D"/>
    <w:rsid w:val="0095240D"/>
    <w:rsid w:val="00952682"/>
    <w:rsid w:val="0095354F"/>
    <w:rsid w:val="009540CF"/>
    <w:rsid w:val="00954AED"/>
    <w:rsid w:val="00955AFE"/>
    <w:rsid w:val="009564F8"/>
    <w:rsid w:val="009567CA"/>
    <w:rsid w:val="00957BDF"/>
    <w:rsid w:val="00960C69"/>
    <w:rsid w:val="00961049"/>
    <w:rsid w:val="00961A99"/>
    <w:rsid w:val="00961AB7"/>
    <w:rsid w:val="00961C7C"/>
    <w:rsid w:val="00963241"/>
    <w:rsid w:val="00964345"/>
    <w:rsid w:val="00964B88"/>
    <w:rsid w:val="00964E15"/>
    <w:rsid w:val="00965343"/>
    <w:rsid w:val="0096538E"/>
    <w:rsid w:val="0096672E"/>
    <w:rsid w:val="009676CB"/>
    <w:rsid w:val="00971A69"/>
    <w:rsid w:val="00971A7C"/>
    <w:rsid w:val="0097259B"/>
    <w:rsid w:val="00974D06"/>
    <w:rsid w:val="009755CC"/>
    <w:rsid w:val="009757A9"/>
    <w:rsid w:val="00975CC3"/>
    <w:rsid w:val="00981687"/>
    <w:rsid w:val="009816D7"/>
    <w:rsid w:val="00982205"/>
    <w:rsid w:val="00982EC4"/>
    <w:rsid w:val="00983069"/>
    <w:rsid w:val="00983560"/>
    <w:rsid w:val="009838CE"/>
    <w:rsid w:val="00983A2D"/>
    <w:rsid w:val="00983CB1"/>
    <w:rsid w:val="00983F3E"/>
    <w:rsid w:val="009849D3"/>
    <w:rsid w:val="00984FB3"/>
    <w:rsid w:val="00985A2B"/>
    <w:rsid w:val="009873B0"/>
    <w:rsid w:val="00992876"/>
    <w:rsid w:val="00993480"/>
    <w:rsid w:val="00994491"/>
    <w:rsid w:val="009956C9"/>
    <w:rsid w:val="009958EE"/>
    <w:rsid w:val="00995960"/>
    <w:rsid w:val="00996306"/>
    <w:rsid w:val="00997086"/>
    <w:rsid w:val="009970D2"/>
    <w:rsid w:val="009A148A"/>
    <w:rsid w:val="009A1BC3"/>
    <w:rsid w:val="009A417D"/>
    <w:rsid w:val="009A4E96"/>
    <w:rsid w:val="009A4EA0"/>
    <w:rsid w:val="009A6ABE"/>
    <w:rsid w:val="009A7269"/>
    <w:rsid w:val="009B026F"/>
    <w:rsid w:val="009B05D0"/>
    <w:rsid w:val="009B1D2E"/>
    <w:rsid w:val="009B209A"/>
    <w:rsid w:val="009B3AEB"/>
    <w:rsid w:val="009B3F61"/>
    <w:rsid w:val="009B66D1"/>
    <w:rsid w:val="009B6CB1"/>
    <w:rsid w:val="009B6CC0"/>
    <w:rsid w:val="009B7D04"/>
    <w:rsid w:val="009B7D4D"/>
    <w:rsid w:val="009C168F"/>
    <w:rsid w:val="009C4100"/>
    <w:rsid w:val="009C42D6"/>
    <w:rsid w:val="009C44FA"/>
    <w:rsid w:val="009C7A1D"/>
    <w:rsid w:val="009D007D"/>
    <w:rsid w:val="009D0083"/>
    <w:rsid w:val="009D0E7A"/>
    <w:rsid w:val="009D19C9"/>
    <w:rsid w:val="009D2955"/>
    <w:rsid w:val="009D32E3"/>
    <w:rsid w:val="009D3607"/>
    <w:rsid w:val="009D3C34"/>
    <w:rsid w:val="009D46AF"/>
    <w:rsid w:val="009D51C2"/>
    <w:rsid w:val="009E069A"/>
    <w:rsid w:val="009E102E"/>
    <w:rsid w:val="009E2413"/>
    <w:rsid w:val="009E48F9"/>
    <w:rsid w:val="009E7085"/>
    <w:rsid w:val="009E7764"/>
    <w:rsid w:val="009F036E"/>
    <w:rsid w:val="009F1149"/>
    <w:rsid w:val="009F2943"/>
    <w:rsid w:val="009F3937"/>
    <w:rsid w:val="009F4BE1"/>
    <w:rsid w:val="009F52D1"/>
    <w:rsid w:val="009F5720"/>
    <w:rsid w:val="009F606C"/>
    <w:rsid w:val="009F6146"/>
    <w:rsid w:val="009F7070"/>
    <w:rsid w:val="009F7AA1"/>
    <w:rsid w:val="009F7BBB"/>
    <w:rsid w:val="00A003DC"/>
    <w:rsid w:val="00A02C2B"/>
    <w:rsid w:val="00A03DED"/>
    <w:rsid w:val="00A066C6"/>
    <w:rsid w:val="00A113CC"/>
    <w:rsid w:val="00A124CF"/>
    <w:rsid w:val="00A13746"/>
    <w:rsid w:val="00A138E5"/>
    <w:rsid w:val="00A14D3B"/>
    <w:rsid w:val="00A14D89"/>
    <w:rsid w:val="00A16159"/>
    <w:rsid w:val="00A16369"/>
    <w:rsid w:val="00A1679F"/>
    <w:rsid w:val="00A16818"/>
    <w:rsid w:val="00A168BB"/>
    <w:rsid w:val="00A1764E"/>
    <w:rsid w:val="00A2011C"/>
    <w:rsid w:val="00A2081A"/>
    <w:rsid w:val="00A20B4E"/>
    <w:rsid w:val="00A2171E"/>
    <w:rsid w:val="00A21A7C"/>
    <w:rsid w:val="00A22548"/>
    <w:rsid w:val="00A23CF2"/>
    <w:rsid w:val="00A2437D"/>
    <w:rsid w:val="00A24E1E"/>
    <w:rsid w:val="00A252F0"/>
    <w:rsid w:val="00A259B9"/>
    <w:rsid w:val="00A25AAE"/>
    <w:rsid w:val="00A25CA4"/>
    <w:rsid w:val="00A267A9"/>
    <w:rsid w:val="00A301AE"/>
    <w:rsid w:val="00A3121F"/>
    <w:rsid w:val="00A31929"/>
    <w:rsid w:val="00A319B9"/>
    <w:rsid w:val="00A32EF3"/>
    <w:rsid w:val="00A33D26"/>
    <w:rsid w:val="00A34346"/>
    <w:rsid w:val="00A3434A"/>
    <w:rsid w:val="00A348FD"/>
    <w:rsid w:val="00A35475"/>
    <w:rsid w:val="00A3594D"/>
    <w:rsid w:val="00A42C52"/>
    <w:rsid w:val="00A438C3"/>
    <w:rsid w:val="00A4404B"/>
    <w:rsid w:val="00A45230"/>
    <w:rsid w:val="00A4637C"/>
    <w:rsid w:val="00A47C4F"/>
    <w:rsid w:val="00A47EED"/>
    <w:rsid w:val="00A51216"/>
    <w:rsid w:val="00A514E3"/>
    <w:rsid w:val="00A51E3F"/>
    <w:rsid w:val="00A52B64"/>
    <w:rsid w:val="00A53055"/>
    <w:rsid w:val="00A541D0"/>
    <w:rsid w:val="00A54632"/>
    <w:rsid w:val="00A56C76"/>
    <w:rsid w:val="00A576D0"/>
    <w:rsid w:val="00A61170"/>
    <w:rsid w:val="00A6185E"/>
    <w:rsid w:val="00A622BB"/>
    <w:rsid w:val="00A64A13"/>
    <w:rsid w:val="00A66D0D"/>
    <w:rsid w:val="00A670CA"/>
    <w:rsid w:val="00A67454"/>
    <w:rsid w:val="00A7027D"/>
    <w:rsid w:val="00A7036C"/>
    <w:rsid w:val="00A70959"/>
    <w:rsid w:val="00A70BAC"/>
    <w:rsid w:val="00A71A18"/>
    <w:rsid w:val="00A71C10"/>
    <w:rsid w:val="00A71C27"/>
    <w:rsid w:val="00A71DB5"/>
    <w:rsid w:val="00A72F5D"/>
    <w:rsid w:val="00A73309"/>
    <w:rsid w:val="00A740FB"/>
    <w:rsid w:val="00A745D4"/>
    <w:rsid w:val="00A74915"/>
    <w:rsid w:val="00A77F6E"/>
    <w:rsid w:val="00A8055A"/>
    <w:rsid w:val="00A808F2"/>
    <w:rsid w:val="00A80B26"/>
    <w:rsid w:val="00A80D1E"/>
    <w:rsid w:val="00A818F7"/>
    <w:rsid w:val="00A81CBA"/>
    <w:rsid w:val="00A8288C"/>
    <w:rsid w:val="00A82BD4"/>
    <w:rsid w:val="00A82CE9"/>
    <w:rsid w:val="00A83287"/>
    <w:rsid w:val="00A83BE1"/>
    <w:rsid w:val="00A84277"/>
    <w:rsid w:val="00A85F69"/>
    <w:rsid w:val="00A8663A"/>
    <w:rsid w:val="00A86A50"/>
    <w:rsid w:val="00A86BF0"/>
    <w:rsid w:val="00A870FB"/>
    <w:rsid w:val="00A90D51"/>
    <w:rsid w:val="00A91825"/>
    <w:rsid w:val="00A918B4"/>
    <w:rsid w:val="00A93230"/>
    <w:rsid w:val="00A9367B"/>
    <w:rsid w:val="00A94A5D"/>
    <w:rsid w:val="00A955DF"/>
    <w:rsid w:val="00A97024"/>
    <w:rsid w:val="00A97676"/>
    <w:rsid w:val="00AA02FF"/>
    <w:rsid w:val="00AA073B"/>
    <w:rsid w:val="00AA111E"/>
    <w:rsid w:val="00AA130B"/>
    <w:rsid w:val="00AA2152"/>
    <w:rsid w:val="00AA2470"/>
    <w:rsid w:val="00AA404F"/>
    <w:rsid w:val="00AA4831"/>
    <w:rsid w:val="00AA4D42"/>
    <w:rsid w:val="00AA5167"/>
    <w:rsid w:val="00AA53BB"/>
    <w:rsid w:val="00AA5C30"/>
    <w:rsid w:val="00AA646B"/>
    <w:rsid w:val="00AA7E22"/>
    <w:rsid w:val="00AB0A59"/>
    <w:rsid w:val="00AB0C98"/>
    <w:rsid w:val="00AB1885"/>
    <w:rsid w:val="00AB1A2A"/>
    <w:rsid w:val="00AB23AC"/>
    <w:rsid w:val="00AB3540"/>
    <w:rsid w:val="00AB79CB"/>
    <w:rsid w:val="00AC00FD"/>
    <w:rsid w:val="00AC078E"/>
    <w:rsid w:val="00AC17BC"/>
    <w:rsid w:val="00AC2B16"/>
    <w:rsid w:val="00AC2F7E"/>
    <w:rsid w:val="00AC4D56"/>
    <w:rsid w:val="00AC75FB"/>
    <w:rsid w:val="00AC78E6"/>
    <w:rsid w:val="00AC7DA8"/>
    <w:rsid w:val="00AD0533"/>
    <w:rsid w:val="00AD0A4C"/>
    <w:rsid w:val="00AD0E7B"/>
    <w:rsid w:val="00AD1D8A"/>
    <w:rsid w:val="00AD2217"/>
    <w:rsid w:val="00AD26F8"/>
    <w:rsid w:val="00AD318D"/>
    <w:rsid w:val="00AD467A"/>
    <w:rsid w:val="00AD6150"/>
    <w:rsid w:val="00AD7D1D"/>
    <w:rsid w:val="00AE0F5C"/>
    <w:rsid w:val="00AE33A5"/>
    <w:rsid w:val="00AE4D80"/>
    <w:rsid w:val="00AE6693"/>
    <w:rsid w:val="00AF0076"/>
    <w:rsid w:val="00AF015C"/>
    <w:rsid w:val="00AF0A12"/>
    <w:rsid w:val="00AF1C97"/>
    <w:rsid w:val="00AF2AC9"/>
    <w:rsid w:val="00AF2DCE"/>
    <w:rsid w:val="00AF2F92"/>
    <w:rsid w:val="00AF33FB"/>
    <w:rsid w:val="00AF3C9F"/>
    <w:rsid w:val="00AF3DE5"/>
    <w:rsid w:val="00AF500E"/>
    <w:rsid w:val="00AF50E5"/>
    <w:rsid w:val="00AF6A45"/>
    <w:rsid w:val="00B03576"/>
    <w:rsid w:val="00B038AC"/>
    <w:rsid w:val="00B04ABC"/>
    <w:rsid w:val="00B04D6D"/>
    <w:rsid w:val="00B051F6"/>
    <w:rsid w:val="00B055E9"/>
    <w:rsid w:val="00B05BD9"/>
    <w:rsid w:val="00B06501"/>
    <w:rsid w:val="00B06BBA"/>
    <w:rsid w:val="00B07E9E"/>
    <w:rsid w:val="00B07ED2"/>
    <w:rsid w:val="00B106EE"/>
    <w:rsid w:val="00B13B7D"/>
    <w:rsid w:val="00B151E3"/>
    <w:rsid w:val="00B1718B"/>
    <w:rsid w:val="00B20114"/>
    <w:rsid w:val="00B2041B"/>
    <w:rsid w:val="00B220DC"/>
    <w:rsid w:val="00B24A66"/>
    <w:rsid w:val="00B25139"/>
    <w:rsid w:val="00B2672C"/>
    <w:rsid w:val="00B32019"/>
    <w:rsid w:val="00B32ECA"/>
    <w:rsid w:val="00B34CCA"/>
    <w:rsid w:val="00B35620"/>
    <w:rsid w:val="00B35D77"/>
    <w:rsid w:val="00B3638F"/>
    <w:rsid w:val="00B3652A"/>
    <w:rsid w:val="00B373F5"/>
    <w:rsid w:val="00B41E99"/>
    <w:rsid w:val="00B44316"/>
    <w:rsid w:val="00B448ED"/>
    <w:rsid w:val="00B45668"/>
    <w:rsid w:val="00B462A4"/>
    <w:rsid w:val="00B4658A"/>
    <w:rsid w:val="00B51532"/>
    <w:rsid w:val="00B51572"/>
    <w:rsid w:val="00B5291B"/>
    <w:rsid w:val="00B543ED"/>
    <w:rsid w:val="00B54D28"/>
    <w:rsid w:val="00B56095"/>
    <w:rsid w:val="00B56403"/>
    <w:rsid w:val="00B56947"/>
    <w:rsid w:val="00B5699F"/>
    <w:rsid w:val="00B57911"/>
    <w:rsid w:val="00B57B29"/>
    <w:rsid w:val="00B61A55"/>
    <w:rsid w:val="00B625CB"/>
    <w:rsid w:val="00B62D4A"/>
    <w:rsid w:val="00B64013"/>
    <w:rsid w:val="00B6427C"/>
    <w:rsid w:val="00B64A11"/>
    <w:rsid w:val="00B64DB6"/>
    <w:rsid w:val="00B660FA"/>
    <w:rsid w:val="00B672DA"/>
    <w:rsid w:val="00B70D5A"/>
    <w:rsid w:val="00B71032"/>
    <w:rsid w:val="00B71948"/>
    <w:rsid w:val="00B72952"/>
    <w:rsid w:val="00B744F9"/>
    <w:rsid w:val="00B75ECC"/>
    <w:rsid w:val="00B76A4A"/>
    <w:rsid w:val="00B76E09"/>
    <w:rsid w:val="00B77340"/>
    <w:rsid w:val="00B77842"/>
    <w:rsid w:val="00B8290A"/>
    <w:rsid w:val="00B833D7"/>
    <w:rsid w:val="00B84578"/>
    <w:rsid w:val="00B8529D"/>
    <w:rsid w:val="00B90A82"/>
    <w:rsid w:val="00B90FFE"/>
    <w:rsid w:val="00B91727"/>
    <w:rsid w:val="00B92929"/>
    <w:rsid w:val="00B92DC2"/>
    <w:rsid w:val="00B92F53"/>
    <w:rsid w:val="00B931B9"/>
    <w:rsid w:val="00B93319"/>
    <w:rsid w:val="00B94742"/>
    <w:rsid w:val="00B950E3"/>
    <w:rsid w:val="00B9543A"/>
    <w:rsid w:val="00B9573A"/>
    <w:rsid w:val="00B959C8"/>
    <w:rsid w:val="00B971F3"/>
    <w:rsid w:val="00B97D58"/>
    <w:rsid w:val="00BA0200"/>
    <w:rsid w:val="00BA19A8"/>
    <w:rsid w:val="00BA19C1"/>
    <w:rsid w:val="00BA1ADF"/>
    <w:rsid w:val="00BA2002"/>
    <w:rsid w:val="00BA22BD"/>
    <w:rsid w:val="00BA34E2"/>
    <w:rsid w:val="00BA3FA6"/>
    <w:rsid w:val="00BA6FE4"/>
    <w:rsid w:val="00BA71B3"/>
    <w:rsid w:val="00BA7680"/>
    <w:rsid w:val="00BA7937"/>
    <w:rsid w:val="00BB14DC"/>
    <w:rsid w:val="00BB2509"/>
    <w:rsid w:val="00BB25EF"/>
    <w:rsid w:val="00BB479F"/>
    <w:rsid w:val="00BB5D57"/>
    <w:rsid w:val="00BB5E0C"/>
    <w:rsid w:val="00BB7291"/>
    <w:rsid w:val="00BB7599"/>
    <w:rsid w:val="00BB781D"/>
    <w:rsid w:val="00BC04AB"/>
    <w:rsid w:val="00BC07C1"/>
    <w:rsid w:val="00BC0B03"/>
    <w:rsid w:val="00BC1093"/>
    <w:rsid w:val="00BC284D"/>
    <w:rsid w:val="00BC50BE"/>
    <w:rsid w:val="00BC589A"/>
    <w:rsid w:val="00BC6424"/>
    <w:rsid w:val="00BC71B3"/>
    <w:rsid w:val="00BC7CF0"/>
    <w:rsid w:val="00BD1BD3"/>
    <w:rsid w:val="00BD2ACD"/>
    <w:rsid w:val="00BD3256"/>
    <w:rsid w:val="00BD3AE0"/>
    <w:rsid w:val="00BD4BDA"/>
    <w:rsid w:val="00BD4CAB"/>
    <w:rsid w:val="00BD61C0"/>
    <w:rsid w:val="00BD69CD"/>
    <w:rsid w:val="00BD759C"/>
    <w:rsid w:val="00BD770F"/>
    <w:rsid w:val="00BE11FC"/>
    <w:rsid w:val="00BE1A33"/>
    <w:rsid w:val="00BE3053"/>
    <w:rsid w:val="00BE3D9F"/>
    <w:rsid w:val="00BE49DD"/>
    <w:rsid w:val="00BE4B3F"/>
    <w:rsid w:val="00BE50F6"/>
    <w:rsid w:val="00BE5517"/>
    <w:rsid w:val="00BE617C"/>
    <w:rsid w:val="00BE73CA"/>
    <w:rsid w:val="00BE7C5A"/>
    <w:rsid w:val="00BF0391"/>
    <w:rsid w:val="00BF07E0"/>
    <w:rsid w:val="00BF1299"/>
    <w:rsid w:val="00BF3A7C"/>
    <w:rsid w:val="00BF41A8"/>
    <w:rsid w:val="00BF4583"/>
    <w:rsid w:val="00BF7530"/>
    <w:rsid w:val="00BF76A7"/>
    <w:rsid w:val="00BF77F1"/>
    <w:rsid w:val="00C00974"/>
    <w:rsid w:val="00C02462"/>
    <w:rsid w:val="00C04315"/>
    <w:rsid w:val="00C04511"/>
    <w:rsid w:val="00C052DD"/>
    <w:rsid w:val="00C056F0"/>
    <w:rsid w:val="00C0598B"/>
    <w:rsid w:val="00C063A1"/>
    <w:rsid w:val="00C075A6"/>
    <w:rsid w:val="00C07FA3"/>
    <w:rsid w:val="00C10BCE"/>
    <w:rsid w:val="00C13139"/>
    <w:rsid w:val="00C133B4"/>
    <w:rsid w:val="00C152B2"/>
    <w:rsid w:val="00C15EB1"/>
    <w:rsid w:val="00C16F60"/>
    <w:rsid w:val="00C17414"/>
    <w:rsid w:val="00C17598"/>
    <w:rsid w:val="00C176B8"/>
    <w:rsid w:val="00C178C5"/>
    <w:rsid w:val="00C179AA"/>
    <w:rsid w:val="00C17BFA"/>
    <w:rsid w:val="00C17F5B"/>
    <w:rsid w:val="00C210A0"/>
    <w:rsid w:val="00C217EF"/>
    <w:rsid w:val="00C21EAE"/>
    <w:rsid w:val="00C22F36"/>
    <w:rsid w:val="00C246AD"/>
    <w:rsid w:val="00C25541"/>
    <w:rsid w:val="00C27152"/>
    <w:rsid w:val="00C271DB"/>
    <w:rsid w:val="00C27CF8"/>
    <w:rsid w:val="00C32BDB"/>
    <w:rsid w:val="00C32DD4"/>
    <w:rsid w:val="00C331CD"/>
    <w:rsid w:val="00C33AC2"/>
    <w:rsid w:val="00C33FE5"/>
    <w:rsid w:val="00C3459C"/>
    <w:rsid w:val="00C34857"/>
    <w:rsid w:val="00C34F27"/>
    <w:rsid w:val="00C3566F"/>
    <w:rsid w:val="00C36510"/>
    <w:rsid w:val="00C3662E"/>
    <w:rsid w:val="00C36788"/>
    <w:rsid w:val="00C37954"/>
    <w:rsid w:val="00C37EE7"/>
    <w:rsid w:val="00C400D5"/>
    <w:rsid w:val="00C449E4"/>
    <w:rsid w:val="00C45547"/>
    <w:rsid w:val="00C45EDA"/>
    <w:rsid w:val="00C47BAC"/>
    <w:rsid w:val="00C47C2F"/>
    <w:rsid w:val="00C50295"/>
    <w:rsid w:val="00C5044E"/>
    <w:rsid w:val="00C50767"/>
    <w:rsid w:val="00C50937"/>
    <w:rsid w:val="00C54988"/>
    <w:rsid w:val="00C55C47"/>
    <w:rsid w:val="00C5654A"/>
    <w:rsid w:val="00C57164"/>
    <w:rsid w:val="00C57FCB"/>
    <w:rsid w:val="00C612F2"/>
    <w:rsid w:val="00C619AF"/>
    <w:rsid w:val="00C62275"/>
    <w:rsid w:val="00C66184"/>
    <w:rsid w:val="00C67789"/>
    <w:rsid w:val="00C701E5"/>
    <w:rsid w:val="00C702F3"/>
    <w:rsid w:val="00C70F09"/>
    <w:rsid w:val="00C71905"/>
    <w:rsid w:val="00C71E9D"/>
    <w:rsid w:val="00C726F0"/>
    <w:rsid w:val="00C729F6"/>
    <w:rsid w:val="00C72F80"/>
    <w:rsid w:val="00C73B40"/>
    <w:rsid w:val="00C7415B"/>
    <w:rsid w:val="00C746D9"/>
    <w:rsid w:val="00C75285"/>
    <w:rsid w:val="00C763B5"/>
    <w:rsid w:val="00C7658E"/>
    <w:rsid w:val="00C77DB1"/>
    <w:rsid w:val="00C80123"/>
    <w:rsid w:val="00C805A0"/>
    <w:rsid w:val="00C818FE"/>
    <w:rsid w:val="00C81B87"/>
    <w:rsid w:val="00C822BD"/>
    <w:rsid w:val="00C8270A"/>
    <w:rsid w:val="00C82A88"/>
    <w:rsid w:val="00C83CA6"/>
    <w:rsid w:val="00C848B9"/>
    <w:rsid w:val="00C85D50"/>
    <w:rsid w:val="00C8646F"/>
    <w:rsid w:val="00C86822"/>
    <w:rsid w:val="00C90DF3"/>
    <w:rsid w:val="00C90FE6"/>
    <w:rsid w:val="00C91136"/>
    <w:rsid w:val="00C923AA"/>
    <w:rsid w:val="00C92A09"/>
    <w:rsid w:val="00C92E9F"/>
    <w:rsid w:val="00C935AB"/>
    <w:rsid w:val="00C94DDF"/>
    <w:rsid w:val="00C95903"/>
    <w:rsid w:val="00C95BCB"/>
    <w:rsid w:val="00C970D4"/>
    <w:rsid w:val="00C97E1D"/>
    <w:rsid w:val="00CA3F72"/>
    <w:rsid w:val="00CA6296"/>
    <w:rsid w:val="00CA6A53"/>
    <w:rsid w:val="00CA6B57"/>
    <w:rsid w:val="00CB1E15"/>
    <w:rsid w:val="00CB2B9F"/>
    <w:rsid w:val="00CB66CB"/>
    <w:rsid w:val="00CC01C0"/>
    <w:rsid w:val="00CC03B4"/>
    <w:rsid w:val="00CC11FA"/>
    <w:rsid w:val="00CC31AD"/>
    <w:rsid w:val="00CC4AD9"/>
    <w:rsid w:val="00CC4D6C"/>
    <w:rsid w:val="00CC5121"/>
    <w:rsid w:val="00CC68DC"/>
    <w:rsid w:val="00CC6DBE"/>
    <w:rsid w:val="00CD07C5"/>
    <w:rsid w:val="00CD18FB"/>
    <w:rsid w:val="00CD195F"/>
    <w:rsid w:val="00CD285D"/>
    <w:rsid w:val="00CD2EFC"/>
    <w:rsid w:val="00CD3944"/>
    <w:rsid w:val="00CD3FDF"/>
    <w:rsid w:val="00CD423E"/>
    <w:rsid w:val="00CD43C3"/>
    <w:rsid w:val="00CD4CE7"/>
    <w:rsid w:val="00CD50A9"/>
    <w:rsid w:val="00CD5495"/>
    <w:rsid w:val="00CD6D89"/>
    <w:rsid w:val="00CD6DD2"/>
    <w:rsid w:val="00CE0745"/>
    <w:rsid w:val="00CE10B7"/>
    <w:rsid w:val="00CE260E"/>
    <w:rsid w:val="00CE6A75"/>
    <w:rsid w:val="00CE72FD"/>
    <w:rsid w:val="00CE7417"/>
    <w:rsid w:val="00CE753E"/>
    <w:rsid w:val="00CF0B14"/>
    <w:rsid w:val="00CF0D0F"/>
    <w:rsid w:val="00CF1717"/>
    <w:rsid w:val="00CF56E2"/>
    <w:rsid w:val="00CF6DEC"/>
    <w:rsid w:val="00CF6E97"/>
    <w:rsid w:val="00CF7CD3"/>
    <w:rsid w:val="00D00DCA"/>
    <w:rsid w:val="00D03599"/>
    <w:rsid w:val="00D04C11"/>
    <w:rsid w:val="00D0520F"/>
    <w:rsid w:val="00D078CC"/>
    <w:rsid w:val="00D07B38"/>
    <w:rsid w:val="00D10D5B"/>
    <w:rsid w:val="00D10E80"/>
    <w:rsid w:val="00D111B7"/>
    <w:rsid w:val="00D11D71"/>
    <w:rsid w:val="00D1248F"/>
    <w:rsid w:val="00D12880"/>
    <w:rsid w:val="00D14057"/>
    <w:rsid w:val="00D1579B"/>
    <w:rsid w:val="00D15D4F"/>
    <w:rsid w:val="00D1642A"/>
    <w:rsid w:val="00D16AB1"/>
    <w:rsid w:val="00D21C9B"/>
    <w:rsid w:val="00D22028"/>
    <w:rsid w:val="00D22481"/>
    <w:rsid w:val="00D255E4"/>
    <w:rsid w:val="00D2578C"/>
    <w:rsid w:val="00D25CA6"/>
    <w:rsid w:val="00D2699D"/>
    <w:rsid w:val="00D27F89"/>
    <w:rsid w:val="00D3063E"/>
    <w:rsid w:val="00D31F8B"/>
    <w:rsid w:val="00D32DAA"/>
    <w:rsid w:val="00D32EDB"/>
    <w:rsid w:val="00D3336B"/>
    <w:rsid w:val="00D34BE9"/>
    <w:rsid w:val="00D35CFF"/>
    <w:rsid w:val="00D35F54"/>
    <w:rsid w:val="00D40208"/>
    <w:rsid w:val="00D407C2"/>
    <w:rsid w:val="00D40896"/>
    <w:rsid w:val="00D42987"/>
    <w:rsid w:val="00D42C7C"/>
    <w:rsid w:val="00D436C9"/>
    <w:rsid w:val="00D437C4"/>
    <w:rsid w:val="00D43D27"/>
    <w:rsid w:val="00D43EC3"/>
    <w:rsid w:val="00D441FF"/>
    <w:rsid w:val="00D442C5"/>
    <w:rsid w:val="00D47DAD"/>
    <w:rsid w:val="00D5240F"/>
    <w:rsid w:val="00D52D7D"/>
    <w:rsid w:val="00D54163"/>
    <w:rsid w:val="00D54205"/>
    <w:rsid w:val="00D5483D"/>
    <w:rsid w:val="00D550F0"/>
    <w:rsid w:val="00D56106"/>
    <w:rsid w:val="00D56C07"/>
    <w:rsid w:val="00D56FCB"/>
    <w:rsid w:val="00D61C76"/>
    <w:rsid w:val="00D637D2"/>
    <w:rsid w:val="00D63F17"/>
    <w:rsid w:val="00D6563A"/>
    <w:rsid w:val="00D6566B"/>
    <w:rsid w:val="00D66519"/>
    <w:rsid w:val="00D66D96"/>
    <w:rsid w:val="00D67085"/>
    <w:rsid w:val="00D673F0"/>
    <w:rsid w:val="00D67EAC"/>
    <w:rsid w:val="00D72D14"/>
    <w:rsid w:val="00D73579"/>
    <w:rsid w:val="00D74991"/>
    <w:rsid w:val="00D752E5"/>
    <w:rsid w:val="00D75486"/>
    <w:rsid w:val="00D75743"/>
    <w:rsid w:val="00D760CB"/>
    <w:rsid w:val="00D77D64"/>
    <w:rsid w:val="00D806B4"/>
    <w:rsid w:val="00D80FB8"/>
    <w:rsid w:val="00D8188B"/>
    <w:rsid w:val="00D87223"/>
    <w:rsid w:val="00D87DCE"/>
    <w:rsid w:val="00D87E7B"/>
    <w:rsid w:val="00D90935"/>
    <w:rsid w:val="00D909CA"/>
    <w:rsid w:val="00D910BD"/>
    <w:rsid w:val="00D92B92"/>
    <w:rsid w:val="00D93D99"/>
    <w:rsid w:val="00D93DF1"/>
    <w:rsid w:val="00D94826"/>
    <w:rsid w:val="00D95B5F"/>
    <w:rsid w:val="00D9723C"/>
    <w:rsid w:val="00D9763D"/>
    <w:rsid w:val="00D97A41"/>
    <w:rsid w:val="00DA06C0"/>
    <w:rsid w:val="00DA095C"/>
    <w:rsid w:val="00DA15C0"/>
    <w:rsid w:val="00DA4951"/>
    <w:rsid w:val="00DA4C2E"/>
    <w:rsid w:val="00DA5571"/>
    <w:rsid w:val="00DA587C"/>
    <w:rsid w:val="00DB00E9"/>
    <w:rsid w:val="00DB0C2E"/>
    <w:rsid w:val="00DB0FD6"/>
    <w:rsid w:val="00DB1429"/>
    <w:rsid w:val="00DB1974"/>
    <w:rsid w:val="00DB3F8C"/>
    <w:rsid w:val="00DB4460"/>
    <w:rsid w:val="00DB4870"/>
    <w:rsid w:val="00DB4CAA"/>
    <w:rsid w:val="00DB6314"/>
    <w:rsid w:val="00DB7115"/>
    <w:rsid w:val="00DC1689"/>
    <w:rsid w:val="00DC1962"/>
    <w:rsid w:val="00DC44FA"/>
    <w:rsid w:val="00DC46AE"/>
    <w:rsid w:val="00DC6078"/>
    <w:rsid w:val="00DC6602"/>
    <w:rsid w:val="00DC6773"/>
    <w:rsid w:val="00DC69EB"/>
    <w:rsid w:val="00DC71BB"/>
    <w:rsid w:val="00DC7B61"/>
    <w:rsid w:val="00DC7EA6"/>
    <w:rsid w:val="00DC7FC1"/>
    <w:rsid w:val="00DD1900"/>
    <w:rsid w:val="00DD1EE1"/>
    <w:rsid w:val="00DD4297"/>
    <w:rsid w:val="00DD4A31"/>
    <w:rsid w:val="00DD4CFE"/>
    <w:rsid w:val="00DD4D32"/>
    <w:rsid w:val="00DD57E0"/>
    <w:rsid w:val="00DD5B5C"/>
    <w:rsid w:val="00DD5FFF"/>
    <w:rsid w:val="00DD6152"/>
    <w:rsid w:val="00DD652D"/>
    <w:rsid w:val="00DE01FD"/>
    <w:rsid w:val="00DE1562"/>
    <w:rsid w:val="00DE34D4"/>
    <w:rsid w:val="00DE423C"/>
    <w:rsid w:val="00DE46DD"/>
    <w:rsid w:val="00DE5960"/>
    <w:rsid w:val="00DE6151"/>
    <w:rsid w:val="00DE702D"/>
    <w:rsid w:val="00DE733F"/>
    <w:rsid w:val="00DF03A3"/>
    <w:rsid w:val="00DF5006"/>
    <w:rsid w:val="00DF5A02"/>
    <w:rsid w:val="00DF5EEB"/>
    <w:rsid w:val="00DF615F"/>
    <w:rsid w:val="00DF65B4"/>
    <w:rsid w:val="00DF661C"/>
    <w:rsid w:val="00DF7404"/>
    <w:rsid w:val="00DF76E5"/>
    <w:rsid w:val="00E00A44"/>
    <w:rsid w:val="00E00EEF"/>
    <w:rsid w:val="00E024BE"/>
    <w:rsid w:val="00E031C9"/>
    <w:rsid w:val="00E038FF"/>
    <w:rsid w:val="00E03DFA"/>
    <w:rsid w:val="00E043C0"/>
    <w:rsid w:val="00E04ED0"/>
    <w:rsid w:val="00E04EF0"/>
    <w:rsid w:val="00E06115"/>
    <w:rsid w:val="00E07078"/>
    <w:rsid w:val="00E0792C"/>
    <w:rsid w:val="00E07B02"/>
    <w:rsid w:val="00E10AA2"/>
    <w:rsid w:val="00E112F0"/>
    <w:rsid w:val="00E117C5"/>
    <w:rsid w:val="00E133A6"/>
    <w:rsid w:val="00E13B5C"/>
    <w:rsid w:val="00E15440"/>
    <w:rsid w:val="00E16E75"/>
    <w:rsid w:val="00E170A0"/>
    <w:rsid w:val="00E17CD7"/>
    <w:rsid w:val="00E20EC6"/>
    <w:rsid w:val="00E2269A"/>
    <w:rsid w:val="00E22967"/>
    <w:rsid w:val="00E24F57"/>
    <w:rsid w:val="00E254B8"/>
    <w:rsid w:val="00E26134"/>
    <w:rsid w:val="00E26C42"/>
    <w:rsid w:val="00E271F4"/>
    <w:rsid w:val="00E27865"/>
    <w:rsid w:val="00E30EAA"/>
    <w:rsid w:val="00E31A75"/>
    <w:rsid w:val="00E3225C"/>
    <w:rsid w:val="00E32400"/>
    <w:rsid w:val="00E330A3"/>
    <w:rsid w:val="00E345B4"/>
    <w:rsid w:val="00E348D1"/>
    <w:rsid w:val="00E34FB1"/>
    <w:rsid w:val="00E35433"/>
    <w:rsid w:val="00E3554E"/>
    <w:rsid w:val="00E3622F"/>
    <w:rsid w:val="00E368D2"/>
    <w:rsid w:val="00E370B2"/>
    <w:rsid w:val="00E40670"/>
    <w:rsid w:val="00E408EF"/>
    <w:rsid w:val="00E422A2"/>
    <w:rsid w:val="00E43360"/>
    <w:rsid w:val="00E43A71"/>
    <w:rsid w:val="00E44AE6"/>
    <w:rsid w:val="00E4628F"/>
    <w:rsid w:val="00E467B7"/>
    <w:rsid w:val="00E47D6D"/>
    <w:rsid w:val="00E47F8A"/>
    <w:rsid w:val="00E513EA"/>
    <w:rsid w:val="00E52D23"/>
    <w:rsid w:val="00E52FE8"/>
    <w:rsid w:val="00E54732"/>
    <w:rsid w:val="00E5486D"/>
    <w:rsid w:val="00E54C75"/>
    <w:rsid w:val="00E54E3D"/>
    <w:rsid w:val="00E564F9"/>
    <w:rsid w:val="00E5760E"/>
    <w:rsid w:val="00E603E9"/>
    <w:rsid w:val="00E607FF"/>
    <w:rsid w:val="00E61AF8"/>
    <w:rsid w:val="00E62277"/>
    <w:rsid w:val="00E63BC6"/>
    <w:rsid w:val="00E647C2"/>
    <w:rsid w:val="00E650BF"/>
    <w:rsid w:val="00E65AFC"/>
    <w:rsid w:val="00E65FF0"/>
    <w:rsid w:val="00E66621"/>
    <w:rsid w:val="00E66B2C"/>
    <w:rsid w:val="00E67333"/>
    <w:rsid w:val="00E70557"/>
    <w:rsid w:val="00E70B8A"/>
    <w:rsid w:val="00E73657"/>
    <w:rsid w:val="00E73977"/>
    <w:rsid w:val="00E746FE"/>
    <w:rsid w:val="00E74907"/>
    <w:rsid w:val="00E7698B"/>
    <w:rsid w:val="00E76B00"/>
    <w:rsid w:val="00E77D2D"/>
    <w:rsid w:val="00E800D8"/>
    <w:rsid w:val="00E820AB"/>
    <w:rsid w:val="00E834DB"/>
    <w:rsid w:val="00E83910"/>
    <w:rsid w:val="00E842DA"/>
    <w:rsid w:val="00E844C8"/>
    <w:rsid w:val="00E86FB2"/>
    <w:rsid w:val="00E87B97"/>
    <w:rsid w:val="00E90033"/>
    <w:rsid w:val="00E921C6"/>
    <w:rsid w:val="00E963C7"/>
    <w:rsid w:val="00EA06C8"/>
    <w:rsid w:val="00EA0845"/>
    <w:rsid w:val="00EA0B04"/>
    <w:rsid w:val="00EA437D"/>
    <w:rsid w:val="00EA542A"/>
    <w:rsid w:val="00EA54DA"/>
    <w:rsid w:val="00EA64CF"/>
    <w:rsid w:val="00EA733B"/>
    <w:rsid w:val="00EB26C5"/>
    <w:rsid w:val="00EB4B62"/>
    <w:rsid w:val="00EB5ADA"/>
    <w:rsid w:val="00EB5B69"/>
    <w:rsid w:val="00EB5FBD"/>
    <w:rsid w:val="00EB644E"/>
    <w:rsid w:val="00EB69E4"/>
    <w:rsid w:val="00EB6AD3"/>
    <w:rsid w:val="00EB6F2B"/>
    <w:rsid w:val="00EB7553"/>
    <w:rsid w:val="00EB7FA0"/>
    <w:rsid w:val="00EC0000"/>
    <w:rsid w:val="00EC07FF"/>
    <w:rsid w:val="00EC1BBD"/>
    <w:rsid w:val="00EC251D"/>
    <w:rsid w:val="00EC276B"/>
    <w:rsid w:val="00EC2A42"/>
    <w:rsid w:val="00EC59DA"/>
    <w:rsid w:val="00EC5BF3"/>
    <w:rsid w:val="00EC61F5"/>
    <w:rsid w:val="00EC6DAD"/>
    <w:rsid w:val="00EC7309"/>
    <w:rsid w:val="00EC7D56"/>
    <w:rsid w:val="00ED0443"/>
    <w:rsid w:val="00ED06AC"/>
    <w:rsid w:val="00ED20C2"/>
    <w:rsid w:val="00ED2BDC"/>
    <w:rsid w:val="00ED4851"/>
    <w:rsid w:val="00ED4E8B"/>
    <w:rsid w:val="00ED521E"/>
    <w:rsid w:val="00ED5742"/>
    <w:rsid w:val="00EE06B5"/>
    <w:rsid w:val="00EE0DB3"/>
    <w:rsid w:val="00EE1CF9"/>
    <w:rsid w:val="00EE20B7"/>
    <w:rsid w:val="00EE46EB"/>
    <w:rsid w:val="00EE4AC2"/>
    <w:rsid w:val="00EE4EB2"/>
    <w:rsid w:val="00EE5D3F"/>
    <w:rsid w:val="00EE63CF"/>
    <w:rsid w:val="00EE6F32"/>
    <w:rsid w:val="00EF10D9"/>
    <w:rsid w:val="00EF178C"/>
    <w:rsid w:val="00EF23FE"/>
    <w:rsid w:val="00EF31CA"/>
    <w:rsid w:val="00EF3F2F"/>
    <w:rsid w:val="00EF48F3"/>
    <w:rsid w:val="00EF4D58"/>
    <w:rsid w:val="00EF4E97"/>
    <w:rsid w:val="00EF65F3"/>
    <w:rsid w:val="00F0045E"/>
    <w:rsid w:val="00F00729"/>
    <w:rsid w:val="00F01327"/>
    <w:rsid w:val="00F0268F"/>
    <w:rsid w:val="00F02BE6"/>
    <w:rsid w:val="00F0484E"/>
    <w:rsid w:val="00F0587B"/>
    <w:rsid w:val="00F058BC"/>
    <w:rsid w:val="00F06EB7"/>
    <w:rsid w:val="00F075C0"/>
    <w:rsid w:val="00F07E63"/>
    <w:rsid w:val="00F10740"/>
    <w:rsid w:val="00F10DC3"/>
    <w:rsid w:val="00F1287A"/>
    <w:rsid w:val="00F1352F"/>
    <w:rsid w:val="00F137B1"/>
    <w:rsid w:val="00F13C31"/>
    <w:rsid w:val="00F13E86"/>
    <w:rsid w:val="00F14114"/>
    <w:rsid w:val="00F14261"/>
    <w:rsid w:val="00F14976"/>
    <w:rsid w:val="00F14986"/>
    <w:rsid w:val="00F15C00"/>
    <w:rsid w:val="00F16F08"/>
    <w:rsid w:val="00F20EDC"/>
    <w:rsid w:val="00F24E53"/>
    <w:rsid w:val="00F30179"/>
    <w:rsid w:val="00F319FB"/>
    <w:rsid w:val="00F32BC4"/>
    <w:rsid w:val="00F32DDB"/>
    <w:rsid w:val="00F32F0C"/>
    <w:rsid w:val="00F33768"/>
    <w:rsid w:val="00F343A0"/>
    <w:rsid w:val="00F35332"/>
    <w:rsid w:val="00F36739"/>
    <w:rsid w:val="00F4633E"/>
    <w:rsid w:val="00F47731"/>
    <w:rsid w:val="00F50644"/>
    <w:rsid w:val="00F506E5"/>
    <w:rsid w:val="00F5258D"/>
    <w:rsid w:val="00F533B0"/>
    <w:rsid w:val="00F53D1C"/>
    <w:rsid w:val="00F56BCD"/>
    <w:rsid w:val="00F5725C"/>
    <w:rsid w:val="00F5760E"/>
    <w:rsid w:val="00F63D19"/>
    <w:rsid w:val="00F65285"/>
    <w:rsid w:val="00F6535F"/>
    <w:rsid w:val="00F66E00"/>
    <w:rsid w:val="00F70621"/>
    <w:rsid w:val="00F7081E"/>
    <w:rsid w:val="00F72E87"/>
    <w:rsid w:val="00F745F9"/>
    <w:rsid w:val="00F75A51"/>
    <w:rsid w:val="00F77CD7"/>
    <w:rsid w:val="00F81B3B"/>
    <w:rsid w:val="00F81B71"/>
    <w:rsid w:val="00F821A9"/>
    <w:rsid w:val="00F8230B"/>
    <w:rsid w:val="00F82711"/>
    <w:rsid w:val="00F82FDD"/>
    <w:rsid w:val="00F83256"/>
    <w:rsid w:val="00F832A3"/>
    <w:rsid w:val="00F83488"/>
    <w:rsid w:val="00F85EF6"/>
    <w:rsid w:val="00F871CD"/>
    <w:rsid w:val="00F910D5"/>
    <w:rsid w:val="00F9142A"/>
    <w:rsid w:val="00F91484"/>
    <w:rsid w:val="00F938FB"/>
    <w:rsid w:val="00F93D9A"/>
    <w:rsid w:val="00F9482F"/>
    <w:rsid w:val="00F9620B"/>
    <w:rsid w:val="00F973EE"/>
    <w:rsid w:val="00F97719"/>
    <w:rsid w:val="00FA03C0"/>
    <w:rsid w:val="00FA3CD4"/>
    <w:rsid w:val="00FA3EFF"/>
    <w:rsid w:val="00FA442F"/>
    <w:rsid w:val="00FA533C"/>
    <w:rsid w:val="00FA784C"/>
    <w:rsid w:val="00FA7B55"/>
    <w:rsid w:val="00FB0558"/>
    <w:rsid w:val="00FB07D4"/>
    <w:rsid w:val="00FB1D56"/>
    <w:rsid w:val="00FB2143"/>
    <w:rsid w:val="00FB2F50"/>
    <w:rsid w:val="00FB3152"/>
    <w:rsid w:val="00FB5442"/>
    <w:rsid w:val="00FB5DFD"/>
    <w:rsid w:val="00FB7EC1"/>
    <w:rsid w:val="00FC0B74"/>
    <w:rsid w:val="00FC12D4"/>
    <w:rsid w:val="00FC2AA4"/>
    <w:rsid w:val="00FC2D21"/>
    <w:rsid w:val="00FC3211"/>
    <w:rsid w:val="00FC5AB5"/>
    <w:rsid w:val="00FC7A9A"/>
    <w:rsid w:val="00FD0AE0"/>
    <w:rsid w:val="00FD0BA7"/>
    <w:rsid w:val="00FD1373"/>
    <w:rsid w:val="00FD19EB"/>
    <w:rsid w:val="00FD2223"/>
    <w:rsid w:val="00FD3053"/>
    <w:rsid w:val="00FD3637"/>
    <w:rsid w:val="00FD37F7"/>
    <w:rsid w:val="00FD3ADC"/>
    <w:rsid w:val="00FD41CC"/>
    <w:rsid w:val="00FD59E5"/>
    <w:rsid w:val="00FD5DE0"/>
    <w:rsid w:val="00FD633F"/>
    <w:rsid w:val="00FD76F0"/>
    <w:rsid w:val="00FD7C6D"/>
    <w:rsid w:val="00FE1572"/>
    <w:rsid w:val="00FE2D58"/>
    <w:rsid w:val="00FE67A4"/>
    <w:rsid w:val="00FE6D59"/>
    <w:rsid w:val="00FE6EE5"/>
    <w:rsid w:val="00FE7387"/>
    <w:rsid w:val="00FE7434"/>
    <w:rsid w:val="00FE76E1"/>
    <w:rsid w:val="00FE7D28"/>
    <w:rsid w:val="00FF0890"/>
    <w:rsid w:val="00FF1DAC"/>
    <w:rsid w:val="00FF1EB7"/>
    <w:rsid w:val="00FF261A"/>
    <w:rsid w:val="00FF2811"/>
    <w:rsid w:val="00FF3569"/>
    <w:rsid w:val="00FF374A"/>
    <w:rsid w:val="00FF3E1C"/>
    <w:rsid w:val="00FF3FBA"/>
    <w:rsid w:val="00FF4C2B"/>
    <w:rsid w:val="00FF4E9C"/>
    <w:rsid w:val="00FF4ECB"/>
    <w:rsid w:val="00FF5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1" w:uiPriority="39"/>
    <w:lsdException w:name="toc 2" w:uiPriority="39"/>
    <w:lsdException w:name="header" w:uiPriority="99"/>
    <w:lsdException w:name="footer" w:uiPriority="99"/>
    <w:lsdException w:name="caption" w:semiHidden="1" w:uiPriority="99" w:unhideWhenUsed="1" w:qFormat="1"/>
    <w:lsdException w:name="annotation reference" w:qFormat="1"/>
    <w:lsdException w:name="List 3" w:uiPriority="99"/>
    <w:lsdException w:name="Title" w:uiPriority="10"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360"/>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uiPriority w:val="99"/>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aliases w:val="List I Paragraph,SheParágrafo da Lista,Marca 1,Segundo,Celula,Parágrafo Padrão Simples,Colorful List - Accent 11,List Paragraph (numbered (a)),Main numbered paragraph,1.1.1_List Paragraph,List_Paragraph,Multilevel para_II,Marca"/>
    <w:basedOn w:val="Normal"/>
    <w:link w:val="PargrafodaListaChar"/>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uiPriority w:val="10"/>
    <w:qFormat/>
    <w:rsid w:val="00BD69CD"/>
    <w:pPr>
      <w:widowControl w:val="0"/>
      <w:jc w:val="center"/>
    </w:pPr>
    <w:rPr>
      <w:b/>
      <w:sz w:val="32"/>
      <w:szCs w:val="20"/>
    </w:rPr>
  </w:style>
  <w:style w:type="character" w:customStyle="1" w:styleId="TtuloChar">
    <w:name w:val="Título Char"/>
    <w:basedOn w:val="Fontepargpadro"/>
    <w:link w:val="Ttulo"/>
    <w:uiPriority w:val="10"/>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 w:type="paragraph" w:styleId="CabealhodoSumrio">
    <w:name w:val="TOC Heading"/>
    <w:basedOn w:val="Ttulo1"/>
    <w:next w:val="Normal"/>
    <w:uiPriority w:val="39"/>
    <w:unhideWhenUsed/>
    <w:qFormat/>
    <w:rsid w:val="0067460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PADRO0">
    <w:name w:val="PADRÃO"/>
    <w:rsid w:val="0067460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Refdecomentrio">
    <w:name w:val="annotation reference"/>
    <w:basedOn w:val="Fontepargpadro"/>
    <w:unhideWhenUsed/>
    <w:qFormat/>
    <w:rsid w:val="0067460E"/>
    <w:rPr>
      <w:sz w:val="16"/>
      <w:szCs w:val="16"/>
    </w:rPr>
  </w:style>
  <w:style w:type="paragraph" w:customStyle="1" w:styleId="Nivel2">
    <w:name w:val="Nivel 2"/>
    <w:link w:val="Nivel2Char"/>
    <w:qFormat/>
    <w:rsid w:val="0067460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67460E"/>
    <w:pPr>
      <w:numPr>
        <w:ilvl w:val="0"/>
      </w:numPr>
    </w:pPr>
    <w:rPr>
      <w:rFonts w:cs="Arial"/>
      <w:b/>
    </w:rPr>
  </w:style>
  <w:style w:type="paragraph" w:customStyle="1" w:styleId="Nivel3">
    <w:name w:val="Nivel 3"/>
    <w:basedOn w:val="Nivel2"/>
    <w:qFormat/>
    <w:rsid w:val="0067460E"/>
    <w:pPr>
      <w:numPr>
        <w:ilvl w:val="2"/>
      </w:numPr>
    </w:pPr>
    <w:rPr>
      <w:rFonts w:cs="Arial"/>
      <w:color w:val="000000"/>
    </w:rPr>
  </w:style>
  <w:style w:type="paragraph" w:customStyle="1" w:styleId="Nivel4">
    <w:name w:val="Nivel 4"/>
    <w:basedOn w:val="Nivel3"/>
    <w:link w:val="Nivel4Char"/>
    <w:qFormat/>
    <w:rsid w:val="0067460E"/>
    <w:pPr>
      <w:numPr>
        <w:ilvl w:val="3"/>
      </w:numPr>
    </w:pPr>
    <w:rPr>
      <w:color w:val="auto"/>
    </w:rPr>
  </w:style>
  <w:style w:type="paragraph" w:customStyle="1" w:styleId="Nivel5">
    <w:name w:val="Nivel 5"/>
    <w:basedOn w:val="Nivel4"/>
    <w:qFormat/>
    <w:rsid w:val="0067460E"/>
    <w:pPr>
      <w:numPr>
        <w:ilvl w:val="4"/>
      </w:numPr>
      <w:tabs>
        <w:tab w:val="num" w:pos="360"/>
      </w:tabs>
      <w:ind w:left="3600" w:hanging="360"/>
    </w:pPr>
  </w:style>
  <w:style w:type="character" w:customStyle="1" w:styleId="Nivel4Char">
    <w:name w:val="Nivel 4 Char"/>
    <w:basedOn w:val="Fontepargpadro"/>
    <w:link w:val="Nivel4"/>
    <w:rsid w:val="0067460E"/>
    <w:rPr>
      <w:rFonts w:ascii="Ecofont_Spranq_eco_Sans" w:eastAsia="Arial Unicode MS" w:hAnsi="Ecofont_Spranq_eco_Sans" w:cs="Arial"/>
    </w:rPr>
  </w:style>
  <w:style w:type="paragraph" w:styleId="Sumrio1">
    <w:name w:val="toc 1"/>
    <w:basedOn w:val="Normal"/>
    <w:next w:val="Normal"/>
    <w:autoRedefine/>
    <w:uiPriority w:val="39"/>
    <w:unhideWhenUsed/>
    <w:rsid w:val="0067460E"/>
    <w:pPr>
      <w:spacing w:after="100"/>
    </w:pPr>
    <w:rPr>
      <w:rFonts w:cs="Tahoma"/>
      <w:sz w:val="20"/>
    </w:rPr>
  </w:style>
  <w:style w:type="paragraph" w:customStyle="1" w:styleId="GradeColorida-nfase11">
    <w:name w:val="Grade Colorida - Ênfase 11"/>
    <w:basedOn w:val="Normal"/>
    <w:next w:val="Normal"/>
    <w:link w:val="GradeColorida-nfase1Char"/>
    <w:uiPriority w:val="29"/>
    <w:qFormat/>
    <w:rsid w:val="00E117C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val="x-none" w:eastAsia="en-US"/>
    </w:rPr>
  </w:style>
  <w:style w:type="character" w:customStyle="1" w:styleId="GradeColorida-nfase1Char">
    <w:name w:val="Grade Colorida - Ênfase 1 Char"/>
    <w:link w:val="GradeColorida-nfase11"/>
    <w:uiPriority w:val="29"/>
    <w:rsid w:val="00E117C5"/>
    <w:rPr>
      <w:rFonts w:ascii="Arial" w:eastAsia="Calibri" w:hAnsi="Arial"/>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E117C5"/>
    <w:pPr>
      <w:keepLines/>
      <w:numPr>
        <w:numId w:val="7"/>
      </w:numPr>
      <w:tabs>
        <w:tab w:val="left" w:pos="567"/>
      </w:tabs>
      <w:spacing w:after="0"/>
      <w:jc w:val="both"/>
    </w:pPr>
    <w:rPr>
      <w:rFonts w:eastAsiaTheme="majorEastAsia"/>
      <w:color w:val="365F91" w:themeColor="accent1" w:themeShade="BF"/>
    </w:rPr>
  </w:style>
  <w:style w:type="character" w:customStyle="1" w:styleId="Nivel01TituloChar">
    <w:name w:val="Nivel_01_Titulo Char"/>
    <w:basedOn w:val="Ttulo1Char"/>
    <w:link w:val="Nivel01Titulo"/>
    <w:rsid w:val="00E117C5"/>
    <w:rPr>
      <w:rFonts w:ascii="Arial" w:eastAsiaTheme="majorEastAsia" w:hAnsi="Arial" w:cs="Arial"/>
      <w:b/>
      <w:bCs/>
      <w:color w:val="365F91" w:themeColor="accent1" w:themeShade="BF"/>
      <w:kern w:val="32"/>
      <w:sz w:val="32"/>
      <w:szCs w:val="32"/>
    </w:rPr>
  </w:style>
  <w:style w:type="paragraph" w:styleId="Citao">
    <w:name w:val="Quote"/>
    <w:aliases w:val="TCU,Citação AGU"/>
    <w:basedOn w:val="Normal"/>
    <w:link w:val="CitaoChar"/>
    <w:qFormat/>
    <w:rsid w:val="00E117C5"/>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aliases w:val="TCU Char,Citação AGU Char"/>
    <w:basedOn w:val="Fontepargpadro"/>
    <w:link w:val="Citao"/>
    <w:rsid w:val="00E117C5"/>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E117C5"/>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rPr>
  </w:style>
  <w:style w:type="character" w:customStyle="1" w:styleId="citao2Char">
    <w:name w:val="citação 2 Char"/>
    <w:basedOn w:val="CitaoChar"/>
    <w:link w:val="citao2"/>
    <w:rsid w:val="00E117C5"/>
    <w:rPr>
      <w:rFonts w:ascii="Arial" w:eastAsia="Calibri" w:hAnsi="Arial" w:cs="Tahoma"/>
      <w:i/>
      <w:iCs/>
      <w:color w:val="000000"/>
      <w:szCs w:val="24"/>
      <w:shd w:val="clear" w:color="auto" w:fill="FFFFCC"/>
      <w:lang w:eastAsia="en-US"/>
    </w:rPr>
  </w:style>
  <w:style w:type="paragraph" w:customStyle="1" w:styleId="PargrafodaLista1">
    <w:name w:val="Parágrafo da Lista1"/>
    <w:basedOn w:val="Normal"/>
    <w:qFormat/>
    <w:rsid w:val="00E117C5"/>
    <w:pPr>
      <w:ind w:left="720"/>
    </w:pPr>
    <w:rPr>
      <w:rFonts w:ascii="Ecofont_Spranq_eco_Sans" w:hAnsi="Ecofont_Spranq_eco_Sans" w:cs="Ecofont_Spranq_eco_Sans"/>
    </w:rPr>
  </w:style>
  <w:style w:type="character" w:customStyle="1" w:styleId="Nivel2Char">
    <w:name w:val="Nivel 2 Char"/>
    <w:basedOn w:val="Fontepargpadro"/>
    <w:link w:val="Nivel2"/>
    <w:locked/>
    <w:rsid w:val="00915AB4"/>
    <w:rPr>
      <w:rFonts w:ascii="Ecofont_Spranq_eco_Sans" w:eastAsia="Arial Unicode MS" w:hAnsi="Ecofont_Spranq_eco_Sans"/>
    </w:rPr>
  </w:style>
  <w:style w:type="character" w:customStyle="1" w:styleId="PargrafodaListaChar">
    <w:name w:val="Parágrafo da Lista Char"/>
    <w:aliases w:val="List I Paragraph Char,SheParágrafo da Lista Char,Marca 1 Char,Segundo Char,Celula Char,Parágrafo Padrão Simples Char,Colorful List - Accent 11 Char,List Paragraph (numbered (a)) Char,Main numbered paragraph Char,Marca Char"/>
    <w:basedOn w:val="Fontepargpadro"/>
    <w:link w:val="PargrafodaLista"/>
    <w:uiPriority w:val="34"/>
    <w:qFormat/>
    <w:locked/>
    <w:rsid w:val="004663F2"/>
    <w:rPr>
      <w:rFonts w:ascii="Arial" w:hAnsi="Arial"/>
      <w:sz w:val="24"/>
      <w:szCs w:val="24"/>
    </w:rPr>
  </w:style>
  <w:style w:type="paragraph" w:customStyle="1" w:styleId="Nvel2-Red">
    <w:name w:val="Nível 2 -Red"/>
    <w:basedOn w:val="Nivel2"/>
    <w:link w:val="Nvel2-RedChar"/>
    <w:qFormat/>
    <w:rsid w:val="00BD770F"/>
    <w:pPr>
      <w:numPr>
        <w:ilvl w:val="0"/>
        <w:numId w:val="0"/>
      </w:numPr>
      <w:tabs>
        <w:tab w:val="num" w:pos="1440"/>
      </w:tabs>
    </w:pPr>
    <w:rPr>
      <w:rFonts w:ascii="Arial" w:eastAsiaTheme="minorEastAsia" w:hAnsi="Arial" w:cs="Arial"/>
      <w:i/>
      <w:iCs/>
      <w:color w:val="FF0000"/>
    </w:rPr>
  </w:style>
  <w:style w:type="character" w:customStyle="1" w:styleId="Nvel2-RedChar">
    <w:name w:val="Nível 2 -Red Char"/>
    <w:basedOn w:val="Nivel2Char"/>
    <w:link w:val="Nvel2-Red"/>
    <w:rsid w:val="00BD770F"/>
    <w:rPr>
      <w:rFonts w:ascii="Arial" w:eastAsiaTheme="minorEastAsia" w:hAnsi="Arial" w:cs="Arial"/>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1" w:uiPriority="39"/>
    <w:lsdException w:name="toc 2" w:uiPriority="39"/>
    <w:lsdException w:name="header" w:uiPriority="99"/>
    <w:lsdException w:name="footer" w:uiPriority="99"/>
    <w:lsdException w:name="caption" w:semiHidden="1" w:uiPriority="99" w:unhideWhenUsed="1" w:qFormat="1"/>
    <w:lsdException w:name="annotation reference" w:qFormat="1"/>
    <w:lsdException w:name="List 3" w:uiPriority="99"/>
    <w:lsdException w:name="Title" w:uiPriority="10"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360"/>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uiPriority w:val="99"/>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aliases w:val="List I Paragraph,SheParágrafo da Lista,Marca 1,Segundo,Celula,Parágrafo Padrão Simples,Colorful List - Accent 11,List Paragraph (numbered (a)),Main numbered paragraph,1.1.1_List Paragraph,List_Paragraph,Multilevel para_II,Marca"/>
    <w:basedOn w:val="Normal"/>
    <w:link w:val="PargrafodaListaChar"/>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uiPriority w:val="10"/>
    <w:qFormat/>
    <w:rsid w:val="00BD69CD"/>
    <w:pPr>
      <w:widowControl w:val="0"/>
      <w:jc w:val="center"/>
    </w:pPr>
    <w:rPr>
      <w:b/>
      <w:sz w:val="32"/>
      <w:szCs w:val="20"/>
    </w:rPr>
  </w:style>
  <w:style w:type="character" w:customStyle="1" w:styleId="TtuloChar">
    <w:name w:val="Título Char"/>
    <w:basedOn w:val="Fontepargpadro"/>
    <w:link w:val="Ttulo"/>
    <w:uiPriority w:val="10"/>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 w:type="paragraph" w:styleId="CabealhodoSumrio">
    <w:name w:val="TOC Heading"/>
    <w:basedOn w:val="Ttulo1"/>
    <w:next w:val="Normal"/>
    <w:uiPriority w:val="39"/>
    <w:unhideWhenUsed/>
    <w:qFormat/>
    <w:rsid w:val="0067460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PADRO0">
    <w:name w:val="PADRÃO"/>
    <w:rsid w:val="0067460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Refdecomentrio">
    <w:name w:val="annotation reference"/>
    <w:basedOn w:val="Fontepargpadro"/>
    <w:unhideWhenUsed/>
    <w:qFormat/>
    <w:rsid w:val="0067460E"/>
    <w:rPr>
      <w:sz w:val="16"/>
      <w:szCs w:val="16"/>
    </w:rPr>
  </w:style>
  <w:style w:type="paragraph" w:customStyle="1" w:styleId="Nivel2">
    <w:name w:val="Nivel 2"/>
    <w:link w:val="Nivel2Char"/>
    <w:qFormat/>
    <w:rsid w:val="0067460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67460E"/>
    <w:pPr>
      <w:numPr>
        <w:ilvl w:val="0"/>
      </w:numPr>
    </w:pPr>
    <w:rPr>
      <w:rFonts w:cs="Arial"/>
      <w:b/>
    </w:rPr>
  </w:style>
  <w:style w:type="paragraph" w:customStyle="1" w:styleId="Nivel3">
    <w:name w:val="Nivel 3"/>
    <w:basedOn w:val="Nivel2"/>
    <w:qFormat/>
    <w:rsid w:val="0067460E"/>
    <w:pPr>
      <w:numPr>
        <w:ilvl w:val="2"/>
      </w:numPr>
    </w:pPr>
    <w:rPr>
      <w:rFonts w:cs="Arial"/>
      <w:color w:val="000000"/>
    </w:rPr>
  </w:style>
  <w:style w:type="paragraph" w:customStyle="1" w:styleId="Nivel4">
    <w:name w:val="Nivel 4"/>
    <w:basedOn w:val="Nivel3"/>
    <w:link w:val="Nivel4Char"/>
    <w:qFormat/>
    <w:rsid w:val="0067460E"/>
    <w:pPr>
      <w:numPr>
        <w:ilvl w:val="3"/>
      </w:numPr>
    </w:pPr>
    <w:rPr>
      <w:color w:val="auto"/>
    </w:rPr>
  </w:style>
  <w:style w:type="paragraph" w:customStyle="1" w:styleId="Nivel5">
    <w:name w:val="Nivel 5"/>
    <w:basedOn w:val="Nivel4"/>
    <w:qFormat/>
    <w:rsid w:val="0067460E"/>
    <w:pPr>
      <w:numPr>
        <w:ilvl w:val="4"/>
      </w:numPr>
      <w:tabs>
        <w:tab w:val="num" w:pos="360"/>
      </w:tabs>
      <w:ind w:left="3600" w:hanging="360"/>
    </w:pPr>
  </w:style>
  <w:style w:type="character" w:customStyle="1" w:styleId="Nivel4Char">
    <w:name w:val="Nivel 4 Char"/>
    <w:basedOn w:val="Fontepargpadro"/>
    <w:link w:val="Nivel4"/>
    <w:rsid w:val="0067460E"/>
    <w:rPr>
      <w:rFonts w:ascii="Ecofont_Spranq_eco_Sans" w:eastAsia="Arial Unicode MS" w:hAnsi="Ecofont_Spranq_eco_Sans" w:cs="Arial"/>
    </w:rPr>
  </w:style>
  <w:style w:type="paragraph" w:styleId="Sumrio1">
    <w:name w:val="toc 1"/>
    <w:basedOn w:val="Normal"/>
    <w:next w:val="Normal"/>
    <w:autoRedefine/>
    <w:uiPriority w:val="39"/>
    <w:unhideWhenUsed/>
    <w:rsid w:val="0067460E"/>
    <w:pPr>
      <w:spacing w:after="100"/>
    </w:pPr>
    <w:rPr>
      <w:rFonts w:cs="Tahoma"/>
      <w:sz w:val="20"/>
    </w:rPr>
  </w:style>
  <w:style w:type="paragraph" w:customStyle="1" w:styleId="GradeColorida-nfase11">
    <w:name w:val="Grade Colorida - Ênfase 11"/>
    <w:basedOn w:val="Normal"/>
    <w:next w:val="Normal"/>
    <w:link w:val="GradeColorida-nfase1Char"/>
    <w:uiPriority w:val="29"/>
    <w:qFormat/>
    <w:rsid w:val="00E117C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val="x-none" w:eastAsia="en-US"/>
    </w:rPr>
  </w:style>
  <w:style w:type="character" w:customStyle="1" w:styleId="GradeColorida-nfase1Char">
    <w:name w:val="Grade Colorida - Ênfase 1 Char"/>
    <w:link w:val="GradeColorida-nfase11"/>
    <w:uiPriority w:val="29"/>
    <w:rsid w:val="00E117C5"/>
    <w:rPr>
      <w:rFonts w:ascii="Arial" w:eastAsia="Calibri" w:hAnsi="Arial"/>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E117C5"/>
    <w:pPr>
      <w:keepLines/>
      <w:numPr>
        <w:numId w:val="7"/>
      </w:numPr>
      <w:tabs>
        <w:tab w:val="left" w:pos="567"/>
      </w:tabs>
      <w:spacing w:after="0"/>
      <w:jc w:val="both"/>
    </w:pPr>
    <w:rPr>
      <w:rFonts w:eastAsiaTheme="majorEastAsia"/>
      <w:color w:val="365F91" w:themeColor="accent1" w:themeShade="BF"/>
    </w:rPr>
  </w:style>
  <w:style w:type="character" w:customStyle="1" w:styleId="Nivel01TituloChar">
    <w:name w:val="Nivel_01_Titulo Char"/>
    <w:basedOn w:val="Ttulo1Char"/>
    <w:link w:val="Nivel01Titulo"/>
    <w:rsid w:val="00E117C5"/>
    <w:rPr>
      <w:rFonts w:ascii="Arial" w:eastAsiaTheme="majorEastAsia" w:hAnsi="Arial" w:cs="Arial"/>
      <w:b/>
      <w:bCs/>
      <w:color w:val="365F91" w:themeColor="accent1" w:themeShade="BF"/>
      <w:kern w:val="32"/>
      <w:sz w:val="32"/>
      <w:szCs w:val="32"/>
    </w:rPr>
  </w:style>
  <w:style w:type="paragraph" w:styleId="Citao">
    <w:name w:val="Quote"/>
    <w:aliases w:val="TCU,Citação AGU"/>
    <w:basedOn w:val="Normal"/>
    <w:link w:val="CitaoChar"/>
    <w:qFormat/>
    <w:rsid w:val="00E117C5"/>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aliases w:val="TCU Char,Citação AGU Char"/>
    <w:basedOn w:val="Fontepargpadro"/>
    <w:link w:val="Citao"/>
    <w:rsid w:val="00E117C5"/>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E117C5"/>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rPr>
  </w:style>
  <w:style w:type="character" w:customStyle="1" w:styleId="citao2Char">
    <w:name w:val="citação 2 Char"/>
    <w:basedOn w:val="CitaoChar"/>
    <w:link w:val="citao2"/>
    <w:rsid w:val="00E117C5"/>
    <w:rPr>
      <w:rFonts w:ascii="Arial" w:eastAsia="Calibri" w:hAnsi="Arial" w:cs="Tahoma"/>
      <w:i/>
      <w:iCs/>
      <w:color w:val="000000"/>
      <w:szCs w:val="24"/>
      <w:shd w:val="clear" w:color="auto" w:fill="FFFFCC"/>
      <w:lang w:eastAsia="en-US"/>
    </w:rPr>
  </w:style>
  <w:style w:type="paragraph" w:customStyle="1" w:styleId="PargrafodaLista1">
    <w:name w:val="Parágrafo da Lista1"/>
    <w:basedOn w:val="Normal"/>
    <w:qFormat/>
    <w:rsid w:val="00E117C5"/>
    <w:pPr>
      <w:ind w:left="720"/>
    </w:pPr>
    <w:rPr>
      <w:rFonts w:ascii="Ecofont_Spranq_eco_Sans" w:hAnsi="Ecofont_Spranq_eco_Sans" w:cs="Ecofont_Spranq_eco_Sans"/>
    </w:rPr>
  </w:style>
  <w:style w:type="character" w:customStyle="1" w:styleId="Nivel2Char">
    <w:name w:val="Nivel 2 Char"/>
    <w:basedOn w:val="Fontepargpadro"/>
    <w:link w:val="Nivel2"/>
    <w:locked/>
    <w:rsid w:val="00915AB4"/>
    <w:rPr>
      <w:rFonts w:ascii="Ecofont_Spranq_eco_Sans" w:eastAsia="Arial Unicode MS" w:hAnsi="Ecofont_Spranq_eco_Sans"/>
    </w:rPr>
  </w:style>
  <w:style w:type="character" w:customStyle="1" w:styleId="PargrafodaListaChar">
    <w:name w:val="Parágrafo da Lista Char"/>
    <w:aliases w:val="List I Paragraph Char,SheParágrafo da Lista Char,Marca 1 Char,Segundo Char,Celula Char,Parágrafo Padrão Simples Char,Colorful List - Accent 11 Char,List Paragraph (numbered (a)) Char,Main numbered paragraph Char,Marca Char"/>
    <w:basedOn w:val="Fontepargpadro"/>
    <w:link w:val="PargrafodaLista"/>
    <w:uiPriority w:val="34"/>
    <w:qFormat/>
    <w:locked/>
    <w:rsid w:val="004663F2"/>
    <w:rPr>
      <w:rFonts w:ascii="Arial" w:hAnsi="Arial"/>
      <w:sz w:val="24"/>
      <w:szCs w:val="24"/>
    </w:rPr>
  </w:style>
  <w:style w:type="paragraph" w:customStyle="1" w:styleId="Nvel2-Red">
    <w:name w:val="Nível 2 -Red"/>
    <w:basedOn w:val="Nivel2"/>
    <w:link w:val="Nvel2-RedChar"/>
    <w:qFormat/>
    <w:rsid w:val="00BD770F"/>
    <w:pPr>
      <w:numPr>
        <w:ilvl w:val="0"/>
        <w:numId w:val="0"/>
      </w:numPr>
      <w:tabs>
        <w:tab w:val="num" w:pos="1440"/>
      </w:tabs>
    </w:pPr>
    <w:rPr>
      <w:rFonts w:ascii="Arial" w:eastAsiaTheme="minorEastAsia" w:hAnsi="Arial" w:cs="Arial"/>
      <w:i/>
      <w:iCs/>
      <w:color w:val="FF0000"/>
    </w:rPr>
  </w:style>
  <w:style w:type="character" w:customStyle="1" w:styleId="Nvel2-RedChar">
    <w:name w:val="Nível 2 -Red Char"/>
    <w:basedOn w:val="Nivel2Char"/>
    <w:link w:val="Nvel2-Red"/>
    <w:rsid w:val="00BD770F"/>
    <w:rPr>
      <w:rFonts w:ascii="Arial" w:eastAsiaTheme="minorEastAsia" w:hAnsi="Arial" w:cs="Arial"/>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758">
      <w:bodyDiv w:val="1"/>
      <w:marLeft w:val="0"/>
      <w:marRight w:val="0"/>
      <w:marTop w:val="0"/>
      <w:marBottom w:val="0"/>
      <w:divBdr>
        <w:top w:val="none" w:sz="0" w:space="0" w:color="auto"/>
        <w:left w:val="none" w:sz="0" w:space="0" w:color="auto"/>
        <w:bottom w:val="none" w:sz="0" w:space="0" w:color="auto"/>
        <w:right w:val="none" w:sz="0" w:space="0" w:color="auto"/>
      </w:divBdr>
    </w:div>
    <w:div w:id="17320323">
      <w:bodyDiv w:val="1"/>
      <w:marLeft w:val="0"/>
      <w:marRight w:val="0"/>
      <w:marTop w:val="0"/>
      <w:marBottom w:val="0"/>
      <w:divBdr>
        <w:top w:val="none" w:sz="0" w:space="0" w:color="auto"/>
        <w:left w:val="none" w:sz="0" w:space="0" w:color="auto"/>
        <w:bottom w:val="none" w:sz="0" w:space="0" w:color="auto"/>
        <w:right w:val="none" w:sz="0" w:space="0" w:color="auto"/>
      </w:divBdr>
    </w:div>
    <w:div w:id="35783264">
      <w:bodyDiv w:val="1"/>
      <w:marLeft w:val="0"/>
      <w:marRight w:val="0"/>
      <w:marTop w:val="0"/>
      <w:marBottom w:val="0"/>
      <w:divBdr>
        <w:top w:val="none" w:sz="0" w:space="0" w:color="auto"/>
        <w:left w:val="none" w:sz="0" w:space="0" w:color="auto"/>
        <w:bottom w:val="none" w:sz="0" w:space="0" w:color="auto"/>
        <w:right w:val="none" w:sz="0" w:space="0" w:color="auto"/>
      </w:divBdr>
    </w:div>
    <w:div w:id="49427861">
      <w:bodyDiv w:val="1"/>
      <w:marLeft w:val="0"/>
      <w:marRight w:val="0"/>
      <w:marTop w:val="0"/>
      <w:marBottom w:val="0"/>
      <w:divBdr>
        <w:top w:val="none" w:sz="0" w:space="0" w:color="auto"/>
        <w:left w:val="none" w:sz="0" w:space="0" w:color="auto"/>
        <w:bottom w:val="none" w:sz="0" w:space="0" w:color="auto"/>
        <w:right w:val="none" w:sz="0" w:space="0" w:color="auto"/>
      </w:divBdr>
    </w:div>
    <w:div w:id="259026098">
      <w:bodyDiv w:val="1"/>
      <w:marLeft w:val="0"/>
      <w:marRight w:val="0"/>
      <w:marTop w:val="0"/>
      <w:marBottom w:val="0"/>
      <w:divBdr>
        <w:top w:val="none" w:sz="0" w:space="0" w:color="auto"/>
        <w:left w:val="none" w:sz="0" w:space="0" w:color="auto"/>
        <w:bottom w:val="none" w:sz="0" w:space="0" w:color="auto"/>
        <w:right w:val="none" w:sz="0" w:space="0" w:color="auto"/>
      </w:divBdr>
    </w:div>
    <w:div w:id="261766968">
      <w:bodyDiv w:val="1"/>
      <w:marLeft w:val="0"/>
      <w:marRight w:val="0"/>
      <w:marTop w:val="0"/>
      <w:marBottom w:val="0"/>
      <w:divBdr>
        <w:top w:val="none" w:sz="0" w:space="0" w:color="auto"/>
        <w:left w:val="none" w:sz="0" w:space="0" w:color="auto"/>
        <w:bottom w:val="none" w:sz="0" w:space="0" w:color="auto"/>
        <w:right w:val="none" w:sz="0" w:space="0" w:color="auto"/>
      </w:divBdr>
    </w:div>
    <w:div w:id="367030871">
      <w:bodyDiv w:val="1"/>
      <w:marLeft w:val="0"/>
      <w:marRight w:val="0"/>
      <w:marTop w:val="0"/>
      <w:marBottom w:val="0"/>
      <w:divBdr>
        <w:top w:val="none" w:sz="0" w:space="0" w:color="auto"/>
        <w:left w:val="none" w:sz="0" w:space="0" w:color="auto"/>
        <w:bottom w:val="none" w:sz="0" w:space="0" w:color="auto"/>
        <w:right w:val="none" w:sz="0" w:space="0" w:color="auto"/>
      </w:divBdr>
    </w:div>
    <w:div w:id="383408538">
      <w:bodyDiv w:val="1"/>
      <w:marLeft w:val="0"/>
      <w:marRight w:val="0"/>
      <w:marTop w:val="0"/>
      <w:marBottom w:val="0"/>
      <w:divBdr>
        <w:top w:val="none" w:sz="0" w:space="0" w:color="auto"/>
        <w:left w:val="none" w:sz="0" w:space="0" w:color="auto"/>
        <w:bottom w:val="none" w:sz="0" w:space="0" w:color="auto"/>
        <w:right w:val="none" w:sz="0" w:space="0" w:color="auto"/>
      </w:divBdr>
    </w:div>
    <w:div w:id="422648774">
      <w:bodyDiv w:val="1"/>
      <w:marLeft w:val="0"/>
      <w:marRight w:val="0"/>
      <w:marTop w:val="0"/>
      <w:marBottom w:val="0"/>
      <w:divBdr>
        <w:top w:val="none" w:sz="0" w:space="0" w:color="auto"/>
        <w:left w:val="none" w:sz="0" w:space="0" w:color="auto"/>
        <w:bottom w:val="none" w:sz="0" w:space="0" w:color="auto"/>
        <w:right w:val="none" w:sz="0" w:space="0" w:color="auto"/>
      </w:divBdr>
    </w:div>
    <w:div w:id="428283472">
      <w:bodyDiv w:val="1"/>
      <w:marLeft w:val="0"/>
      <w:marRight w:val="0"/>
      <w:marTop w:val="0"/>
      <w:marBottom w:val="0"/>
      <w:divBdr>
        <w:top w:val="none" w:sz="0" w:space="0" w:color="auto"/>
        <w:left w:val="none" w:sz="0" w:space="0" w:color="auto"/>
        <w:bottom w:val="none" w:sz="0" w:space="0" w:color="auto"/>
        <w:right w:val="none" w:sz="0" w:space="0" w:color="auto"/>
      </w:divBdr>
    </w:div>
    <w:div w:id="448551408">
      <w:bodyDiv w:val="1"/>
      <w:marLeft w:val="0"/>
      <w:marRight w:val="0"/>
      <w:marTop w:val="0"/>
      <w:marBottom w:val="0"/>
      <w:divBdr>
        <w:top w:val="none" w:sz="0" w:space="0" w:color="auto"/>
        <w:left w:val="none" w:sz="0" w:space="0" w:color="auto"/>
        <w:bottom w:val="none" w:sz="0" w:space="0" w:color="auto"/>
        <w:right w:val="none" w:sz="0" w:space="0" w:color="auto"/>
      </w:divBdr>
    </w:div>
    <w:div w:id="451244790">
      <w:bodyDiv w:val="1"/>
      <w:marLeft w:val="0"/>
      <w:marRight w:val="0"/>
      <w:marTop w:val="0"/>
      <w:marBottom w:val="0"/>
      <w:divBdr>
        <w:top w:val="none" w:sz="0" w:space="0" w:color="auto"/>
        <w:left w:val="none" w:sz="0" w:space="0" w:color="auto"/>
        <w:bottom w:val="none" w:sz="0" w:space="0" w:color="auto"/>
        <w:right w:val="none" w:sz="0" w:space="0" w:color="auto"/>
      </w:divBdr>
    </w:div>
    <w:div w:id="469325419">
      <w:bodyDiv w:val="1"/>
      <w:marLeft w:val="0"/>
      <w:marRight w:val="0"/>
      <w:marTop w:val="0"/>
      <w:marBottom w:val="0"/>
      <w:divBdr>
        <w:top w:val="none" w:sz="0" w:space="0" w:color="auto"/>
        <w:left w:val="none" w:sz="0" w:space="0" w:color="auto"/>
        <w:bottom w:val="none" w:sz="0" w:space="0" w:color="auto"/>
        <w:right w:val="none" w:sz="0" w:space="0" w:color="auto"/>
      </w:divBdr>
    </w:div>
    <w:div w:id="524292706">
      <w:bodyDiv w:val="1"/>
      <w:marLeft w:val="0"/>
      <w:marRight w:val="0"/>
      <w:marTop w:val="0"/>
      <w:marBottom w:val="0"/>
      <w:divBdr>
        <w:top w:val="none" w:sz="0" w:space="0" w:color="auto"/>
        <w:left w:val="none" w:sz="0" w:space="0" w:color="auto"/>
        <w:bottom w:val="none" w:sz="0" w:space="0" w:color="auto"/>
        <w:right w:val="none" w:sz="0" w:space="0" w:color="auto"/>
      </w:divBdr>
    </w:div>
    <w:div w:id="588736242">
      <w:bodyDiv w:val="1"/>
      <w:marLeft w:val="0"/>
      <w:marRight w:val="0"/>
      <w:marTop w:val="0"/>
      <w:marBottom w:val="0"/>
      <w:divBdr>
        <w:top w:val="none" w:sz="0" w:space="0" w:color="auto"/>
        <w:left w:val="none" w:sz="0" w:space="0" w:color="auto"/>
        <w:bottom w:val="none" w:sz="0" w:space="0" w:color="auto"/>
        <w:right w:val="none" w:sz="0" w:space="0" w:color="auto"/>
      </w:divBdr>
    </w:div>
    <w:div w:id="671224345">
      <w:bodyDiv w:val="1"/>
      <w:marLeft w:val="0"/>
      <w:marRight w:val="0"/>
      <w:marTop w:val="0"/>
      <w:marBottom w:val="0"/>
      <w:divBdr>
        <w:top w:val="none" w:sz="0" w:space="0" w:color="auto"/>
        <w:left w:val="none" w:sz="0" w:space="0" w:color="auto"/>
        <w:bottom w:val="none" w:sz="0" w:space="0" w:color="auto"/>
        <w:right w:val="none" w:sz="0" w:space="0" w:color="auto"/>
      </w:divBdr>
    </w:div>
    <w:div w:id="698244856">
      <w:bodyDiv w:val="1"/>
      <w:marLeft w:val="0"/>
      <w:marRight w:val="0"/>
      <w:marTop w:val="0"/>
      <w:marBottom w:val="0"/>
      <w:divBdr>
        <w:top w:val="none" w:sz="0" w:space="0" w:color="auto"/>
        <w:left w:val="none" w:sz="0" w:space="0" w:color="auto"/>
        <w:bottom w:val="none" w:sz="0" w:space="0" w:color="auto"/>
        <w:right w:val="none" w:sz="0" w:space="0" w:color="auto"/>
      </w:divBdr>
    </w:div>
    <w:div w:id="750733417">
      <w:bodyDiv w:val="1"/>
      <w:marLeft w:val="0"/>
      <w:marRight w:val="0"/>
      <w:marTop w:val="0"/>
      <w:marBottom w:val="0"/>
      <w:divBdr>
        <w:top w:val="none" w:sz="0" w:space="0" w:color="auto"/>
        <w:left w:val="none" w:sz="0" w:space="0" w:color="auto"/>
        <w:bottom w:val="none" w:sz="0" w:space="0" w:color="auto"/>
        <w:right w:val="none" w:sz="0" w:space="0" w:color="auto"/>
      </w:divBdr>
    </w:div>
    <w:div w:id="751003814">
      <w:bodyDiv w:val="1"/>
      <w:marLeft w:val="0"/>
      <w:marRight w:val="0"/>
      <w:marTop w:val="0"/>
      <w:marBottom w:val="0"/>
      <w:divBdr>
        <w:top w:val="none" w:sz="0" w:space="0" w:color="auto"/>
        <w:left w:val="none" w:sz="0" w:space="0" w:color="auto"/>
        <w:bottom w:val="none" w:sz="0" w:space="0" w:color="auto"/>
        <w:right w:val="none" w:sz="0" w:space="0" w:color="auto"/>
      </w:divBdr>
    </w:div>
    <w:div w:id="787506999">
      <w:bodyDiv w:val="1"/>
      <w:marLeft w:val="0"/>
      <w:marRight w:val="0"/>
      <w:marTop w:val="0"/>
      <w:marBottom w:val="0"/>
      <w:divBdr>
        <w:top w:val="none" w:sz="0" w:space="0" w:color="auto"/>
        <w:left w:val="none" w:sz="0" w:space="0" w:color="auto"/>
        <w:bottom w:val="none" w:sz="0" w:space="0" w:color="auto"/>
        <w:right w:val="none" w:sz="0" w:space="0" w:color="auto"/>
      </w:divBdr>
    </w:div>
    <w:div w:id="795679228">
      <w:bodyDiv w:val="1"/>
      <w:marLeft w:val="0"/>
      <w:marRight w:val="0"/>
      <w:marTop w:val="0"/>
      <w:marBottom w:val="0"/>
      <w:divBdr>
        <w:top w:val="none" w:sz="0" w:space="0" w:color="auto"/>
        <w:left w:val="none" w:sz="0" w:space="0" w:color="auto"/>
        <w:bottom w:val="none" w:sz="0" w:space="0" w:color="auto"/>
        <w:right w:val="none" w:sz="0" w:space="0" w:color="auto"/>
      </w:divBdr>
    </w:div>
    <w:div w:id="800876720">
      <w:bodyDiv w:val="1"/>
      <w:marLeft w:val="0"/>
      <w:marRight w:val="0"/>
      <w:marTop w:val="0"/>
      <w:marBottom w:val="0"/>
      <w:divBdr>
        <w:top w:val="none" w:sz="0" w:space="0" w:color="auto"/>
        <w:left w:val="none" w:sz="0" w:space="0" w:color="auto"/>
        <w:bottom w:val="none" w:sz="0" w:space="0" w:color="auto"/>
        <w:right w:val="none" w:sz="0" w:space="0" w:color="auto"/>
      </w:divBdr>
    </w:div>
    <w:div w:id="825706262">
      <w:bodyDiv w:val="1"/>
      <w:marLeft w:val="0"/>
      <w:marRight w:val="0"/>
      <w:marTop w:val="0"/>
      <w:marBottom w:val="0"/>
      <w:divBdr>
        <w:top w:val="none" w:sz="0" w:space="0" w:color="auto"/>
        <w:left w:val="none" w:sz="0" w:space="0" w:color="auto"/>
        <w:bottom w:val="none" w:sz="0" w:space="0" w:color="auto"/>
        <w:right w:val="none" w:sz="0" w:space="0" w:color="auto"/>
      </w:divBdr>
    </w:div>
    <w:div w:id="836921455">
      <w:bodyDiv w:val="1"/>
      <w:marLeft w:val="0"/>
      <w:marRight w:val="0"/>
      <w:marTop w:val="0"/>
      <w:marBottom w:val="0"/>
      <w:divBdr>
        <w:top w:val="none" w:sz="0" w:space="0" w:color="auto"/>
        <w:left w:val="none" w:sz="0" w:space="0" w:color="auto"/>
        <w:bottom w:val="none" w:sz="0" w:space="0" w:color="auto"/>
        <w:right w:val="none" w:sz="0" w:space="0" w:color="auto"/>
      </w:divBdr>
    </w:div>
    <w:div w:id="842889546">
      <w:bodyDiv w:val="1"/>
      <w:marLeft w:val="0"/>
      <w:marRight w:val="0"/>
      <w:marTop w:val="0"/>
      <w:marBottom w:val="0"/>
      <w:divBdr>
        <w:top w:val="none" w:sz="0" w:space="0" w:color="auto"/>
        <w:left w:val="none" w:sz="0" w:space="0" w:color="auto"/>
        <w:bottom w:val="none" w:sz="0" w:space="0" w:color="auto"/>
        <w:right w:val="none" w:sz="0" w:space="0" w:color="auto"/>
      </w:divBdr>
    </w:div>
    <w:div w:id="846554496">
      <w:bodyDiv w:val="1"/>
      <w:marLeft w:val="0"/>
      <w:marRight w:val="0"/>
      <w:marTop w:val="0"/>
      <w:marBottom w:val="0"/>
      <w:divBdr>
        <w:top w:val="none" w:sz="0" w:space="0" w:color="auto"/>
        <w:left w:val="none" w:sz="0" w:space="0" w:color="auto"/>
        <w:bottom w:val="none" w:sz="0" w:space="0" w:color="auto"/>
        <w:right w:val="none" w:sz="0" w:space="0" w:color="auto"/>
      </w:divBdr>
    </w:div>
    <w:div w:id="858086614">
      <w:bodyDiv w:val="1"/>
      <w:marLeft w:val="0"/>
      <w:marRight w:val="0"/>
      <w:marTop w:val="0"/>
      <w:marBottom w:val="0"/>
      <w:divBdr>
        <w:top w:val="none" w:sz="0" w:space="0" w:color="auto"/>
        <w:left w:val="none" w:sz="0" w:space="0" w:color="auto"/>
        <w:bottom w:val="none" w:sz="0" w:space="0" w:color="auto"/>
        <w:right w:val="none" w:sz="0" w:space="0" w:color="auto"/>
      </w:divBdr>
    </w:div>
    <w:div w:id="889536982">
      <w:bodyDiv w:val="1"/>
      <w:marLeft w:val="0"/>
      <w:marRight w:val="0"/>
      <w:marTop w:val="0"/>
      <w:marBottom w:val="0"/>
      <w:divBdr>
        <w:top w:val="none" w:sz="0" w:space="0" w:color="auto"/>
        <w:left w:val="none" w:sz="0" w:space="0" w:color="auto"/>
        <w:bottom w:val="none" w:sz="0" w:space="0" w:color="auto"/>
        <w:right w:val="none" w:sz="0" w:space="0" w:color="auto"/>
      </w:divBdr>
    </w:div>
    <w:div w:id="900360690">
      <w:bodyDiv w:val="1"/>
      <w:marLeft w:val="0"/>
      <w:marRight w:val="0"/>
      <w:marTop w:val="0"/>
      <w:marBottom w:val="0"/>
      <w:divBdr>
        <w:top w:val="none" w:sz="0" w:space="0" w:color="auto"/>
        <w:left w:val="none" w:sz="0" w:space="0" w:color="auto"/>
        <w:bottom w:val="none" w:sz="0" w:space="0" w:color="auto"/>
        <w:right w:val="none" w:sz="0" w:space="0" w:color="auto"/>
      </w:divBdr>
    </w:div>
    <w:div w:id="911355507">
      <w:bodyDiv w:val="1"/>
      <w:marLeft w:val="0"/>
      <w:marRight w:val="0"/>
      <w:marTop w:val="0"/>
      <w:marBottom w:val="0"/>
      <w:divBdr>
        <w:top w:val="none" w:sz="0" w:space="0" w:color="auto"/>
        <w:left w:val="none" w:sz="0" w:space="0" w:color="auto"/>
        <w:bottom w:val="none" w:sz="0" w:space="0" w:color="auto"/>
        <w:right w:val="none" w:sz="0" w:space="0" w:color="auto"/>
      </w:divBdr>
    </w:div>
    <w:div w:id="955678265">
      <w:bodyDiv w:val="1"/>
      <w:marLeft w:val="0"/>
      <w:marRight w:val="0"/>
      <w:marTop w:val="0"/>
      <w:marBottom w:val="0"/>
      <w:divBdr>
        <w:top w:val="none" w:sz="0" w:space="0" w:color="auto"/>
        <w:left w:val="none" w:sz="0" w:space="0" w:color="auto"/>
        <w:bottom w:val="none" w:sz="0" w:space="0" w:color="auto"/>
        <w:right w:val="none" w:sz="0" w:space="0" w:color="auto"/>
      </w:divBdr>
    </w:div>
    <w:div w:id="1054700442">
      <w:bodyDiv w:val="1"/>
      <w:marLeft w:val="0"/>
      <w:marRight w:val="0"/>
      <w:marTop w:val="0"/>
      <w:marBottom w:val="0"/>
      <w:divBdr>
        <w:top w:val="none" w:sz="0" w:space="0" w:color="auto"/>
        <w:left w:val="none" w:sz="0" w:space="0" w:color="auto"/>
        <w:bottom w:val="none" w:sz="0" w:space="0" w:color="auto"/>
        <w:right w:val="none" w:sz="0" w:space="0" w:color="auto"/>
      </w:divBdr>
    </w:div>
    <w:div w:id="1066565391">
      <w:bodyDiv w:val="1"/>
      <w:marLeft w:val="0"/>
      <w:marRight w:val="0"/>
      <w:marTop w:val="0"/>
      <w:marBottom w:val="0"/>
      <w:divBdr>
        <w:top w:val="none" w:sz="0" w:space="0" w:color="auto"/>
        <w:left w:val="none" w:sz="0" w:space="0" w:color="auto"/>
        <w:bottom w:val="none" w:sz="0" w:space="0" w:color="auto"/>
        <w:right w:val="none" w:sz="0" w:space="0" w:color="auto"/>
      </w:divBdr>
    </w:div>
    <w:div w:id="1090813545">
      <w:bodyDiv w:val="1"/>
      <w:marLeft w:val="0"/>
      <w:marRight w:val="0"/>
      <w:marTop w:val="0"/>
      <w:marBottom w:val="0"/>
      <w:divBdr>
        <w:top w:val="none" w:sz="0" w:space="0" w:color="auto"/>
        <w:left w:val="none" w:sz="0" w:space="0" w:color="auto"/>
        <w:bottom w:val="none" w:sz="0" w:space="0" w:color="auto"/>
        <w:right w:val="none" w:sz="0" w:space="0" w:color="auto"/>
      </w:divBdr>
    </w:div>
    <w:div w:id="1135030703">
      <w:bodyDiv w:val="1"/>
      <w:marLeft w:val="0"/>
      <w:marRight w:val="0"/>
      <w:marTop w:val="0"/>
      <w:marBottom w:val="0"/>
      <w:divBdr>
        <w:top w:val="none" w:sz="0" w:space="0" w:color="auto"/>
        <w:left w:val="none" w:sz="0" w:space="0" w:color="auto"/>
        <w:bottom w:val="none" w:sz="0" w:space="0" w:color="auto"/>
        <w:right w:val="none" w:sz="0" w:space="0" w:color="auto"/>
      </w:divBdr>
    </w:div>
    <w:div w:id="1136146395">
      <w:bodyDiv w:val="1"/>
      <w:marLeft w:val="0"/>
      <w:marRight w:val="0"/>
      <w:marTop w:val="0"/>
      <w:marBottom w:val="0"/>
      <w:divBdr>
        <w:top w:val="none" w:sz="0" w:space="0" w:color="auto"/>
        <w:left w:val="none" w:sz="0" w:space="0" w:color="auto"/>
        <w:bottom w:val="none" w:sz="0" w:space="0" w:color="auto"/>
        <w:right w:val="none" w:sz="0" w:space="0" w:color="auto"/>
      </w:divBdr>
    </w:div>
    <w:div w:id="1141145540">
      <w:bodyDiv w:val="1"/>
      <w:marLeft w:val="0"/>
      <w:marRight w:val="0"/>
      <w:marTop w:val="0"/>
      <w:marBottom w:val="0"/>
      <w:divBdr>
        <w:top w:val="none" w:sz="0" w:space="0" w:color="auto"/>
        <w:left w:val="none" w:sz="0" w:space="0" w:color="auto"/>
        <w:bottom w:val="none" w:sz="0" w:space="0" w:color="auto"/>
        <w:right w:val="none" w:sz="0" w:space="0" w:color="auto"/>
      </w:divBdr>
    </w:div>
    <w:div w:id="1236357877">
      <w:bodyDiv w:val="1"/>
      <w:marLeft w:val="0"/>
      <w:marRight w:val="0"/>
      <w:marTop w:val="0"/>
      <w:marBottom w:val="0"/>
      <w:divBdr>
        <w:top w:val="none" w:sz="0" w:space="0" w:color="auto"/>
        <w:left w:val="none" w:sz="0" w:space="0" w:color="auto"/>
        <w:bottom w:val="none" w:sz="0" w:space="0" w:color="auto"/>
        <w:right w:val="none" w:sz="0" w:space="0" w:color="auto"/>
      </w:divBdr>
    </w:div>
    <w:div w:id="1280531088">
      <w:bodyDiv w:val="1"/>
      <w:marLeft w:val="0"/>
      <w:marRight w:val="0"/>
      <w:marTop w:val="0"/>
      <w:marBottom w:val="0"/>
      <w:divBdr>
        <w:top w:val="none" w:sz="0" w:space="0" w:color="auto"/>
        <w:left w:val="none" w:sz="0" w:space="0" w:color="auto"/>
        <w:bottom w:val="none" w:sz="0" w:space="0" w:color="auto"/>
        <w:right w:val="none" w:sz="0" w:space="0" w:color="auto"/>
      </w:divBdr>
    </w:div>
    <w:div w:id="1299410272">
      <w:bodyDiv w:val="1"/>
      <w:marLeft w:val="0"/>
      <w:marRight w:val="0"/>
      <w:marTop w:val="0"/>
      <w:marBottom w:val="0"/>
      <w:divBdr>
        <w:top w:val="none" w:sz="0" w:space="0" w:color="auto"/>
        <w:left w:val="none" w:sz="0" w:space="0" w:color="auto"/>
        <w:bottom w:val="none" w:sz="0" w:space="0" w:color="auto"/>
        <w:right w:val="none" w:sz="0" w:space="0" w:color="auto"/>
      </w:divBdr>
    </w:div>
    <w:div w:id="1387143824">
      <w:bodyDiv w:val="1"/>
      <w:marLeft w:val="0"/>
      <w:marRight w:val="0"/>
      <w:marTop w:val="0"/>
      <w:marBottom w:val="0"/>
      <w:divBdr>
        <w:top w:val="none" w:sz="0" w:space="0" w:color="auto"/>
        <w:left w:val="none" w:sz="0" w:space="0" w:color="auto"/>
        <w:bottom w:val="none" w:sz="0" w:space="0" w:color="auto"/>
        <w:right w:val="none" w:sz="0" w:space="0" w:color="auto"/>
      </w:divBdr>
    </w:div>
    <w:div w:id="1424648482">
      <w:bodyDiv w:val="1"/>
      <w:marLeft w:val="0"/>
      <w:marRight w:val="0"/>
      <w:marTop w:val="0"/>
      <w:marBottom w:val="0"/>
      <w:divBdr>
        <w:top w:val="none" w:sz="0" w:space="0" w:color="auto"/>
        <w:left w:val="none" w:sz="0" w:space="0" w:color="auto"/>
        <w:bottom w:val="none" w:sz="0" w:space="0" w:color="auto"/>
        <w:right w:val="none" w:sz="0" w:space="0" w:color="auto"/>
      </w:divBdr>
    </w:div>
    <w:div w:id="1427073784">
      <w:bodyDiv w:val="1"/>
      <w:marLeft w:val="0"/>
      <w:marRight w:val="0"/>
      <w:marTop w:val="0"/>
      <w:marBottom w:val="0"/>
      <w:divBdr>
        <w:top w:val="none" w:sz="0" w:space="0" w:color="auto"/>
        <w:left w:val="none" w:sz="0" w:space="0" w:color="auto"/>
        <w:bottom w:val="none" w:sz="0" w:space="0" w:color="auto"/>
        <w:right w:val="none" w:sz="0" w:space="0" w:color="auto"/>
      </w:divBdr>
    </w:div>
    <w:div w:id="1436754668">
      <w:bodyDiv w:val="1"/>
      <w:marLeft w:val="0"/>
      <w:marRight w:val="0"/>
      <w:marTop w:val="0"/>
      <w:marBottom w:val="0"/>
      <w:divBdr>
        <w:top w:val="none" w:sz="0" w:space="0" w:color="auto"/>
        <w:left w:val="none" w:sz="0" w:space="0" w:color="auto"/>
        <w:bottom w:val="none" w:sz="0" w:space="0" w:color="auto"/>
        <w:right w:val="none" w:sz="0" w:space="0" w:color="auto"/>
      </w:divBdr>
    </w:div>
    <w:div w:id="1447919059">
      <w:bodyDiv w:val="1"/>
      <w:marLeft w:val="0"/>
      <w:marRight w:val="0"/>
      <w:marTop w:val="0"/>
      <w:marBottom w:val="0"/>
      <w:divBdr>
        <w:top w:val="none" w:sz="0" w:space="0" w:color="auto"/>
        <w:left w:val="none" w:sz="0" w:space="0" w:color="auto"/>
        <w:bottom w:val="none" w:sz="0" w:space="0" w:color="auto"/>
        <w:right w:val="none" w:sz="0" w:space="0" w:color="auto"/>
      </w:divBdr>
    </w:div>
    <w:div w:id="1519002878">
      <w:bodyDiv w:val="1"/>
      <w:marLeft w:val="0"/>
      <w:marRight w:val="0"/>
      <w:marTop w:val="0"/>
      <w:marBottom w:val="0"/>
      <w:divBdr>
        <w:top w:val="none" w:sz="0" w:space="0" w:color="auto"/>
        <w:left w:val="none" w:sz="0" w:space="0" w:color="auto"/>
        <w:bottom w:val="none" w:sz="0" w:space="0" w:color="auto"/>
        <w:right w:val="none" w:sz="0" w:space="0" w:color="auto"/>
      </w:divBdr>
    </w:div>
    <w:div w:id="1546596877">
      <w:bodyDiv w:val="1"/>
      <w:marLeft w:val="0"/>
      <w:marRight w:val="0"/>
      <w:marTop w:val="0"/>
      <w:marBottom w:val="0"/>
      <w:divBdr>
        <w:top w:val="none" w:sz="0" w:space="0" w:color="auto"/>
        <w:left w:val="none" w:sz="0" w:space="0" w:color="auto"/>
        <w:bottom w:val="none" w:sz="0" w:space="0" w:color="auto"/>
        <w:right w:val="none" w:sz="0" w:space="0" w:color="auto"/>
      </w:divBdr>
    </w:div>
    <w:div w:id="1586186244">
      <w:bodyDiv w:val="1"/>
      <w:marLeft w:val="0"/>
      <w:marRight w:val="0"/>
      <w:marTop w:val="0"/>
      <w:marBottom w:val="0"/>
      <w:divBdr>
        <w:top w:val="none" w:sz="0" w:space="0" w:color="auto"/>
        <w:left w:val="none" w:sz="0" w:space="0" w:color="auto"/>
        <w:bottom w:val="none" w:sz="0" w:space="0" w:color="auto"/>
        <w:right w:val="none" w:sz="0" w:space="0" w:color="auto"/>
      </w:divBdr>
    </w:div>
    <w:div w:id="1654063447">
      <w:bodyDiv w:val="1"/>
      <w:marLeft w:val="0"/>
      <w:marRight w:val="0"/>
      <w:marTop w:val="0"/>
      <w:marBottom w:val="0"/>
      <w:divBdr>
        <w:top w:val="none" w:sz="0" w:space="0" w:color="auto"/>
        <w:left w:val="none" w:sz="0" w:space="0" w:color="auto"/>
        <w:bottom w:val="none" w:sz="0" w:space="0" w:color="auto"/>
        <w:right w:val="none" w:sz="0" w:space="0" w:color="auto"/>
      </w:divBdr>
    </w:div>
    <w:div w:id="1669556145">
      <w:bodyDiv w:val="1"/>
      <w:marLeft w:val="0"/>
      <w:marRight w:val="0"/>
      <w:marTop w:val="0"/>
      <w:marBottom w:val="0"/>
      <w:divBdr>
        <w:top w:val="none" w:sz="0" w:space="0" w:color="auto"/>
        <w:left w:val="none" w:sz="0" w:space="0" w:color="auto"/>
        <w:bottom w:val="none" w:sz="0" w:space="0" w:color="auto"/>
        <w:right w:val="none" w:sz="0" w:space="0" w:color="auto"/>
      </w:divBdr>
    </w:div>
    <w:div w:id="1697534685">
      <w:bodyDiv w:val="1"/>
      <w:marLeft w:val="0"/>
      <w:marRight w:val="0"/>
      <w:marTop w:val="0"/>
      <w:marBottom w:val="0"/>
      <w:divBdr>
        <w:top w:val="none" w:sz="0" w:space="0" w:color="auto"/>
        <w:left w:val="none" w:sz="0" w:space="0" w:color="auto"/>
        <w:bottom w:val="none" w:sz="0" w:space="0" w:color="auto"/>
        <w:right w:val="none" w:sz="0" w:space="0" w:color="auto"/>
      </w:divBdr>
    </w:div>
    <w:div w:id="1705642661">
      <w:bodyDiv w:val="1"/>
      <w:marLeft w:val="0"/>
      <w:marRight w:val="0"/>
      <w:marTop w:val="0"/>
      <w:marBottom w:val="0"/>
      <w:divBdr>
        <w:top w:val="none" w:sz="0" w:space="0" w:color="auto"/>
        <w:left w:val="none" w:sz="0" w:space="0" w:color="auto"/>
        <w:bottom w:val="none" w:sz="0" w:space="0" w:color="auto"/>
        <w:right w:val="none" w:sz="0" w:space="0" w:color="auto"/>
      </w:divBdr>
    </w:div>
    <w:div w:id="1729068600">
      <w:bodyDiv w:val="1"/>
      <w:marLeft w:val="0"/>
      <w:marRight w:val="0"/>
      <w:marTop w:val="0"/>
      <w:marBottom w:val="0"/>
      <w:divBdr>
        <w:top w:val="none" w:sz="0" w:space="0" w:color="auto"/>
        <w:left w:val="none" w:sz="0" w:space="0" w:color="auto"/>
        <w:bottom w:val="none" w:sz="0" w:space="0" w:color="auto"/>
        <w:right w:val="none" w:sz="0" w:space="0" w:color="auto"/>
      </w:divBdr>
    </w:div>
    <w:div w:id="1729956207">
      <w:bodyDiv w:val="1"/>
      <w:marLeft w:val="0"/>
      <w:marRight w:val="0"/>
      <w:marTop w:val="0"/>
      <w:marBottom w:val="0"/>
      <w:divBdr>
        <w:top w:val="none" w:sz="0" w:space="0" w:color="auto"/>
        <w:left w:val="none" w:sz="0" w:space="0" w:color="auto"/>
        <w:bottom w:val="none" w:sz="0" w:space="0" w:color="auto"/>
        <w:right w:val="none" w:sz="0" w:space="0" w:color="auto"/>
      </w:divBdr>
    </w:div>
    <w:div w:id="1756433530">
      <w:bodyDiv w:val="1"/>
      <w:marLeft w:val="0"/>
      <w:marRight w:val="0"/>
      <w:marTop w:val="0"/>
      <w:marBottom w:val="0"/>
      <w:divBdr>
        <w:top w:val="none" w:sz="0" w:space="0" w:color="auto"/>
        <w:left w:val="none" w:sz="0" w:space="0" w:color="auto"/>
        <w:bottom w:val="none" w:sz="0" w:space="0" w:color="auto"/>
        <w:right w:val="none" w:sz="0" w:space="0" w:color="auto"/>
      </w:divBdr>
    </w:div>
    <w:div w:id="1784961741">
      <w:bodyDiv w:val="1"/>
      <w:marLeft w:val="0"/>
      <w:marRight w:val="0"/>
      <w:marTop w:val="0"/>
      <w:marBottom w:val="0"/>
      <w:divBdr>
        <w:top w:val="none" w:sz="0" w:space="0" w:color="auto"/>
        <w:left w:val="none" w:sz="0" w:space="0" w:color="auto"/>
        <w:bottom w:val="none" w:sz="0" w:space="0" w:color="auto"/>
        <w:right w:val="none" w:sz="0" w:space="0" w:color="auto"/>
      </w:divBdr>
    </w:div>
    <w:div w:id="1790322988">
      <w:bodyDiv w:val="1"/>
      <w:marLeft w:val="0"/>
      <w:marRight w:val="0"/>
      <w:marTop w:val="0"/>
      <w:marBottom w:val="0"/>
      <w:divBdr>
        <w:top w:val="none" w:sz="0" w:space="0" w:color="auto"/>
        <w:left w:val="none" w:sz="0" w:space="0" w:color="auto"/>
        <w:bottom w:val="none" w:sz="0" w:space="0" w:color="auto"/>
        <w:right w:val="none" w:sz="0" w:space="0" w:color="auto"/>
      </w:divBdr>
    </w:div>
    <w:div w:id="1812625214">
      <w:bodyDiv w:val="1"/>
      <w:marLeft w:val="0"/>
      <w:marRight w:val="0"/>
      <w:marTop w:val="0"/>
      <w:marBottom w:val="0"/>
      <w:divBdr>
        <w:top w:val="none" w:sz="0" w:space="0" w:color="auto"/>
        <w:left w:val="none" w:sz="0" w:space="0" w:color="auto"/>
        <w:bottom w:val="none" w:sz="0" w:space="0" w:color="auto"/>
        <w:right w:val="none" w:sz="0" w:space="0" w:color="auto"/>
      </w:divBdr>
    </w:div>
    <w:div w:id="1826163134">
      <w:bodyDiv w:val="1"/>
      <w:marLeft w:val="0"/>
      <w:marRight w:val="0"/>
      <w:marTop w:val="0"/>
      <w:marBottom w:val="0"/>
      <w:divBdr>
        <w:top w:val="none" w:sz="0" w:space="0" w:color="auto"/>
        <w:left w:val="none" w:sz="0" w:space="0" w:color="auto"/>
        <w:bottom w:val="none" w:sz="0" w:space="0" w:color="auto"/>
        <w:right w:val="none" w:sz="0" w:space="0" w:color="auto"/>
      </w:divBdr>
    </w:div>
    <w:div w:id="1832209537">
      <w:bodyDiv w:val="1"/>
      <w:marLeft w:val="0"/>
      <w:marRight w:val="0"/>
      <w:marTop w:val="0"/>
      <w:marBottom w:val="0"/>
      <w:divBdr>
        <w:top w:val="none" w:sz="0" w:space="0" w:color="auto"/>
        <w:left w:val="none" w:sz="0" w:space="0" w:color="auto"/>
        <w:bottom w:val="none" w:sz="0" w:space="0" w:color="auto"/>
        <w:right w:val="none" w:sz="0" w:space="0" w:color="auto"/>
      </w:divBdr>
    </w:div>
    <w:div w:id="1859736288">
      <w:bodyDiv w:val="1"/>
      <w:marLeft w:val="0"/>
      <w:marRight w:val="0"/>
      <w:marTop w:val="0"/>
      <w:marBottom w:val="0"/>
      <w:divBdr>
        <w:top w:val="none" w:sz="0" w:space="0" w:color="auto"/>
        <w:left w:val="none" w:sz="0" w:space="0" w:color="auto"/>
        <w:bottom w:val="none" w:sz="0" w:space="0" w:color="auto"/>
        <w:right w:val="none" w:sz="0" w:space="0" w:color="auto"/>
      </w:divBdr>
    </w:div>
    <w:div w:id="1898316735">
      <w:bodyDiv w:val="1"/>
      <w:marLeft w:val="0"/>
      <w:marRight w:val="0"/>
      <w:marTop w:val="0"/>
      <w:marBottom w:val="0"/>
      <w:divBdr>
        <w:top w:val="none" w:sz="0" w:space="0" w:color="auto"/>
        <w:left w:val="none" w:sz="0" w:space="0" w:color="auto"/>
        <w:bottom w:val="none" w:sz="0" w:space="0" w:color="auto"/>
        <w:right w:val="none" w:sz="0" w:space="0" w:color="auto"/>
      </w:divBdr>
    </w:div>
    <w:div w:id="1923180650">
      <w:bodyDiv w:val="1"/>
      <w:marLeft w:val="0"/>
      <w:marRight w:val="0"/>
      <w:marTop w:val="0"/>
      <w:marBottom w:val="0"/>
      <w:divBdr>
        <w:top w:val="none" w:sz="0" w:space="0" w:color="auto"/>
        <w:left w:val="none" w:sz="0" w:space="0" w:color="auto"/>
        <w:bottom w:val="none" w:sz="0" w:space="0" w:color="auto"/>
        <w:right w:val="none" w:sz="0" w:space="0" w:color="auto"/>
      </w:divBdr>
    </w:div>
    <w:div w:id="1929581631">
      <w:bodyDiv w:val="1"/>
      <w:marLeft w:val="0"/>
      <w:marRight w:val="0"/>
      <w:marTop w:val="0"/>
      <w:marBottom w:val="0"/>
      <w:divBdr>
        <w:top w:val="none" w:sz="0" w:space="0" w:color="auto"/>
        <w:left w:val="none" w:sz="0" w:space="0" w:color="auto"/>
        <w:bottom w:val="none" w:sz="0" w:space="0" w:color="auto"/>
        <w:right w:val="none" w:sz="0" w:space="0" w:color="auto"/>
      </w:divBdr>
    </w:div>
    <w:div w:id="1962572080">
      <w:bodyDiv w:val="1"/>
      <w:marLeft w:val="0"/>
      <w:marRight w:val="0"/>
      <w:marTop w:val="0"/>
      <w:marBottom w:val="0"/>
      <w:divBdr>
        <w:top w:val="none" w:sz="0" w:space="0" w:color="auto"/>
        <w:left w:val="none" w:sz="0" w:space="0" w:color="auto"/>
        <w:bottom w:val="none" w:sz="0" w:space="0" w:color="auto"/>
        <w:right w:val="none" w:sz="0" w:space="0" w:color="auto"/>
      </w:divBdr>
    </w:div>
    <w:div w:id="1963345164">
      <w:bodyDiv w:val="1"/>
      <w:marLeft w:val="0"/>
      <w:marRight w:val="0"/>
      <w:marTop w:val="0"/>
      <w:marBottom w:val="0"/>
      <w:divBdr>
        <w:top w:val="none" w:sz="0" w:space="0" w:color="auto"/>
        <w:left w:val="none" w:sz="0" w:space="0" w:color="auto"/>
        <w:bottom w:val="none" w:sz="0" w:space="0" w:color="auto"/>
        <w:right w:val="none" w:sz="0" w:space="0" w:color="auto"/>
      </w:divBdr>
    </w:div>
    <w:div w:id="1976988126">
      <w:bodyDiv w:val="1"/>
      <w:marLeft w:val="0"/>
      <w:marRight w:val="0"/>
      <w:marTop w:val="0"/>
      <w:marBottom w:val="0"/>
      <w:divBdr>
        <w:top w:val="none" w:sz="0" w:space="0" w:color="auto"/>
        <w:left w:val="none" w:sz="0" w:space="0" w:color="auto"/>
        <w:bottom w:val="none" w:sz="0" w:space="0" w:color="auto"/>
        <w:right w:val="none" w:sz="0" w:space="0" w:color="auto"/>
      </w:divBdr>
    </w:div>
    <w:div w:id="2011642355">
      <w:bodyDiv w:val="1"/>
      <w:marLeft w:val="0"/>
      <w:marRight w:val="0"/>
      <w:marTop w:val="0"/>
      <w:marBottom w:val="0"/>
      <w:divBdr>
        <w:top w:val="none" w:sz="0" w:space="0" w:color="auto"/>
        <w:left w:val="none" w:sz="0" w:space="0" w:color="auto"/>
        <w:bottom w:val="none" w:sz="0" w:space="0" w:color="auto"/>
        <w:right w:val="none" w:sz="0" w:space="0" w:color="auto"/>
      </w:divBdr>
    </w:div>
    <w:div w:id="2101679100">
      <w:bodyDiv w:val="1"/>
      <w:marLeft w:val="0"/>
      <w:marRight w:val="0"/>
      <w:marTop w:val="0"/>
      <w:marBottom w:val="0"/>
      <w:divBdr>
        <w:top w:val="none" w:sz="0" w:space="0" w:color="auto"/>
        <w:left w:val="none" w:sz="0" w:space="0" w:color="auto"/>
        <w:bottom w:val="none" w:sz="0" w:space="0" w:color="auto"/>
        <w:right w:val="none" w:sz="0" w:space="0" w:color="auto"/>
      </w:divBdr>
    </w:div>
    <w:div w:id="21305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nsparencia.betha.clou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11-2014/2013/Lei/L12846.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hyperlink" Target="http://www.planalto.gov.br/ccivil_03/LEIS/L6404consol.htm" TargetMode="External"/><Relationship Id="rId14" Type="http://schemas.openxmlformats.org/officeDocument/2006/relationships/hyperlink" Target="http://normas.receita.fazenda.gov.br/sijut2consulta/link.action?idAto=37200&amp;visao=origina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BBFDE-A7F8-48D1-8C75-64B932C4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30</Pages>
  <Words>12986</Words>
  <Characters>71754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84571</CharactersWithSpaces>
  <SharedDoc>false</SharedDoc>
  <HLinks>
    <vt:vector size="24" baseType="variant">
      <vt:variant>
        <vt:i4>7209046</vt:i4>
      </vt:variant>
      <vt:variant>
        <vt:i4>12</vt:i4>
      </vt:variant>
      <vt:variant>
        <vt:i4>0</vt:i4>
      </vt:variant>
      <vt:variant>
        <vt:i4>5</vt:i4>
      </vt:variant>
      <vt:variant>
        <vt:lpwstr>mailto:comprasnovafatima@gmail.com</vt:lpwstr>
      </vt:variant>
      <vt:variant>
        <vt:lpwstr/>
      </vt:variant>
      <vt:variant>
        <vt:i4>7209046</vt:i4>
      </vt:variant>
      <vt:variant>
        <vt:i4>6</vt:i4>
      </vt:variant>
      <vt:variant>
        <vt:i4>0</vt:i4>
      </vt:variant>
      <vt:variant>
        <vt:i4>5</vt:i4>
      </vt:variant>
      <vt:variant>
        <vt:lpwstr>mailto:comprasnovafatima@gmail.com</vt:lpwstr>
      </vt:variant>
      <vt:variant>
        <vt:lpwstr/>
      </vt:variant>
      <vt:variant>
        <vt:i4>4980826</vt:i4>
      </vt:variant>
      <vt:variant>
        <vt:i4>3</vt:i4>
      </vt:variant>
      <vt:variant>
        <vt:i4>0</vt:i4>
      </vt:variant>
      <vt:variant>
        <vt:i4>5</vt:i4>
      </vt:variant>
      <vt:variant>
        <vt:lpwstr>http://www.novafatima.pr.gov.br/</vt:lpwstr>
      </vt:variant>
      <vt:variant>
        <vt:lpwstr/>
      </vt:variant>
      <vt:variant>
        <vt:i4>4980826</vt:i4>
      </vt:variant>
      <vt:variant>
        <vt:i4>0</vt:i4>
      </vt:variant>
      <vt:variant>
        <vt:i4>0</vt:i4>
      </vt:variant>
      <vt:variant>
        <vt:i4>5</vt:i4>
      </vt:variant>
      <vt:variant>
        <vt:lpwstr>http://www.novafatima.pr.gov.br/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Camila.Spitzer</cp:lastModifiedBy>
  <cp:revision>30</cp:revision>
  <cp:lastPrinted>2026-01-22T12:44:00Z</cp:lastPrinted>
  <dcterms:created xsi:type="dcterms:W3CDTF">2024-01-22T16:48:00Z</dcterms:created>
  <dcterms:modified xsi:type="dcterms:W3CDTF">2026-05-06T17:20:00Z</dcterms:modified>
</cp:coreProperties>
</file>