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>
      <w:pPr>
        <w:jc w:val="right"/>
      </w:pPr>
      <w:r w:rsidRPr="00062181">
        <w:t xml:space="preserve">Nova Fátima (PR), </w:t>
      </w:r>
      <w:r w:rsidR="00D42B8C">
        <w:t>03</w:t>
      </w:r>
      <w:r w:rsidRPr="00062181">
        <w:t xml:space="preserve"> de </w:t>
      </w:r>
      <w:r w:rsidR="00D42B8C">
        <w:t>abril</w:t>
      </w:r>
      <w:r w:rsidRPr="00062181">
        <w:t xml:space="preserve"> de </w:t>
      </w:r>
      <w:proofErr w:type="gramStart"/>
      <w:r w:rsidR="002934DD">
        <w:t>202</w:t>
      </w:r>
      <w:r w:rsidR="00FD1160">
        <w:t>5</w:t>
      </w:r>
      <w:r w:rsidR="001E328F">
        <w:t xml:space="preserve"> </w:t>
      </w:r>
      <w:r w:rsidRPr="00062181">
        <w:t>.</w:t>
      </w:r>
      <w:proofErr w:type="gramEnd"/>
    </w:p>
    <w:p w:rsidR="00062181" w:rsidRPr="00062181" w:rsidRDefault="00062181" w:rsidP="00062181"/>
    <w:p w:rsidR="00062181" w:rsidRDefault="00062181" w:rsidP="00062181"/>
    <w:p w:rsidR="002934DD" w:rsidRPr="002934DD" w:rsidRDefault="002934DD" w:rsidP="002934DD">
      <w:pPr>
        <w:jc w:val="center"/>
        <w:rPr>
          <w:b/>
          <w:u w:val="single"/>
        </w:rPr>
      </w:pPr>
      <w:r w:rsidRPr="002934DD">
        <w:rPr>
          <w:b/>
          <w:u w:val="single"/>
        </w:rPr>
        <w:t xml:space="preserve">RATIFICAÇÃO DE INEXIGIBILIDADE Nº </w:t>
      </w:r>
      <w:r w:rsidR="00D42B8C">
        <w:rPr>
          <w:b/>
          <w:u w:val="single"/>
        </w:rPr>
        <w:t>011</w:t>
      </w:r>
      <w:r w:rsidR="00DB43E1">
        <w:rPr>
          <w:b/>
          <w:u w:val="single"/>
        </w:rPr>
        <w:t>/2025</w:t>
      </w:r>
    </w:p>
    <w:p w:rsidR="00062181" w:rsidRPr="00062181" w:rsidRDefault="00062181" w:rsidP="00062181"/>
    <w:p w:rsidR="00062181" w:rsidRPr="00062181" w:rsidRDefault="00D42B8C" w:rsidP="00062181">
      <w:r>
        <w:t>Da</w:t>
      </w:r>
      <w:r w:rsidR="00DB43E1">
        <w:t>: Gabinete da Prefeita</w:t>
      </w:r>
    </w:p>
    <w:p w:rsidR="00062181" w:rsidRPr="00062181" w:rsidRDefault="00062181" w:rsidP="00062181">
      <w:r w:rsidRPr="00062181">
        <w:t xml:space="preserve">Para: </w:t>
      </w:r>
      <w:r w:rsidR="002620D9">
        <w:t>Agente de Contratação</w:t>
      </w:r>
    </w:p>
    <w:p w:rsidR="00062181" w:rsidRPr="00062181" w:rsidRDefault="00062181" w:rsidP="00062181"/>
    <w:p w:rsidR="00062181" w:rsidRPr="00062181" w:rsidRDefault="00D42B8C" w:rsidP="00062181">
      <w:r>
        <w:t xml:space="preserve">Prezada </w:t>
      </w:r>
      <w:r w:rsidR="00062181" w:rsidRPr="00062181">
        <w:t>Senhor</w:t>
      </w:r>
      <w:r>
        <w:t>a</w:t>
      </w:r>
      <w:r w:rsidR="00062181" w:rsidRPr="00062181">
        <w:t>,</w:t>
      </w:r>
    </w:p>
    <w:p w:rsidR="00062181" w:rsidRPr="00062181" w:rsidRDefault="00062181" w:rsidP="00062181"/>
    <w:p w:rsidR="00D42B8C" w:rsidRDefault="00062181" w:rsidP="00062181">
      <w:pPr>
        <w:jc w:val="both"/>
      </w:pPr>
      <w:r w:rsidRPr="00062181">
        <w:t xml:space="preserve">Ratifico o presente procedimento de inexigibilidade de licitação, no qual a </w:t>
      </w:r>
      <w:r w:rsidR="00D42B8C">
        <w:t xml:space="preserve">empresa </w:t>
      </w:r>
      <w:r w:rsidR="00D42B8C">
        <w:rPr>
          <w:b/>
          <w:bCs/>
        </w:rPr>
        <w:t>CENTRO DE EDUCAÇÃO INFANTIL TANGARÁ MIRIM LTDA</w:t>
      </w:r>
      <w:r w:rsidR="00D42B8C" w:rsidRPr="00983958">
        <w:rPr>
          <w:b/>
        </w:rPr>
        <w:t xml:space="preserve">, inscrita no CNPJ nº </w:t>
      </w:r>
      <w:r w:rsidR="00D42B8C">
        <w:rPr>
          <w:b/>
        </w:rPr>
        <w:t>43.173.127/0001-15</w:t>
      </w:r>
      <w:r w:rsidR="00D42B8C" w:rsidRPr="00983958">
        <w:rPr>
          <w:b/>
        </w:rPr>
        <w:t>, com sede a Rua</w:t>
      </w:r>
      <w:r w:rsidR="00D42B8C">
        <w:rPr>
          <w:b/>
        </w:rPr>
        <w:t xml:space="preserve"> Interventor Manoel Ribas, 571, Centro, CEP 86310-000, Nova Fátima-PR</w:t>
      </w:r>
      <w:r w:rsidRPr="00062181">
        <w:t xml:space="preserve">, é o único estabelecimento capaz de atender a necessidade do </w:t>
      </w:r>
      <w:r w:rsidRPr="00062181">
        <w:rPr>
          <w:bCs/>
        </w:rPr>
        <w:t xml:space="preserve">Município em </w:t>
      </w:r>
      <w:r w:rsidRPr="00062181">
        <w:t>atender</w:t>
      </w:r>
      <w:r w:rsidR="00D42B8C">
        <w:t xml:space="preserve"> </w:t>
      </w:r>
      <w:r w:rsidR="00D42B8C" w:rsidRPr="009C53BC">
        <w:rPr>
          <w:szCs w:val="20"/>
        </w:rPr>
        <w:t>C</w:t>
      </w:r>
      <w:r w:rsidR="00D42B8C" w:rsidRPr="009C53BC">
        <w:rPr>
          <w:rFonts w:cs="Arial"/>
          <w:szCs w:val="22"/>
        </w:rPr>
        <w:t>ontratação de empresa para matrículas da Educação Infantil para suprir a demanda da Secretária de Educação</w:t>
      </w:r>
      <w:r w:rsidR="006D456E">
        <w:rPr>
          <w:bCs/>
        </w:rPr>
        <w:t>,</w:t>
      </w:r>
      <w:r w:rsidRPr="00062181">
        <w:t xml:space="preserve"> </w:t>
      </w:r>
      <w:r w:rsidR="00B40764">
        <w:t xml:space="preserve">no </w:t>
      </w:r>
      <w:r w:rsidR="00D42B8C">
        <w:t xml:space="preserve">qual o pagamento seria feito de acordo com o numero de alunos matriculados de acordo com a solicitação da Secretária de Educação, conforme tabela abaixo: </w:t>
      </w:r>
    </w:p>
    <w:p w:rsidR="00D42B8C" w:rsidRDefault="00D42B8C" w:rsidP="00062181">
      <w:pPr>
        <w:jc w:val="both"/>
      </w:pPr>
    </w:p>
    <w:tbl>
      <w:tblPr>
        <w:tblW w:w="10153" w:type="dxa"/>
        <w:jc w:val="center"/>
        <w:tblInd w:w="-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609"/>
        <w:gridCol w:w="1417"/>
        <w:gridCol w:w="1418"/>
      </w:tblGrid>
      <w:tr w:rsidR="00D42B8C" w:rsidRPr="00D42B8C" w:rsidTr="00D42B8C">
        <w:trPr>
          <w:trHeight w:val="314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Item</w:t>
            </w:r>
          </w:p>
        </w:tc>
        <w:tc>
          <w:tcPr>
            <w:tcW w:w="6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D42B8C">
              <w:rPr>
                <w:rFonts w:cs="Arial"/>
                <w:b/>
                <w:bCs/>
                <w:spacing w:val="-6"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D42B8C">
              <w:rPr>
                <w:rFonts w:cs="Arial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42B8C">
              <w:rPr>
                <w:rFonts w:cs="Arial"/>
                <w:b/>
                <w:bCs/>
                <w:sz w:val="20"/>
                <w:szCs w:val="20"/>
              </w:rPr>
              <w:t>R$ Unit.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04</w:t>
            </w:r>
          </w:p>
        </w:tc>
        <w:tc>
          <w:tcPr>
            <w:tcW w:w="6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Berçário II (De 01 ano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1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manhã 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05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Berçário II (De 01 ano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1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tarde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06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Berçário II (De 01 ano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1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integral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R$ 700,00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07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 (De 02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2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manhã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08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 (De 02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2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tarde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09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 (De 02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2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– Período integral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R$ 700,00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II (De 03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3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manhã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 (De 03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3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- Período da tarde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R$ 400,00</w:t>
            </w:r>
          </w:p>
        </w:tc>
      </w:tr>
      <w:tr w:rsidR="00D42B8C" w:rsidRPr="00D42B8C" w:rsidTr="00D42B8C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 xml:space="preserve">Matrícula Maternal I (De 03 anos a </w:t>
            </w:r>
            <w:proofErr w:type="gramStart"/>
            <w:r w:rsidRPr="00D42B8C">
              <w:rPr>
                <w:rFonts w:cs="Arial"/>
                <w:b/>
                <w:sz w:val="20"/>
                <w:szCs w:val="20"/>
              </w:rPr>
              <w:t>3</w:t>
            </w:r>
            <w:proofErr w:type="gramEnd"/>
            <w:r w:rsidRPr="00D42B8C">
              <w:rPr>
                <w:rFonts w:cs="Arial"/>
                <w:b/>
                <w:sz w:val="20"/>
                <w:szCs w:val="20"/>
              </w:rPr>
              <w:t xml:space="preserve"> e 11 meses) – Período integral – </w:t>
            </w:r>
            <w:r w:rsidRPr="00D42B8C">
              <w:rPr>
                <w:rFonts w:cs="Arial"/>
                <w:sz w:val="20"/>
                <w:szCs w:val="20"/>
              </w:rPr>
              <w:t>Refeições, Fraldas e Demais Itens por conta do Município.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2B8C" w:rsidRPr="00D42B8C" w:rsidRDefault="00D42B8C" w:rsidP="002913F7">
            <w:pPr>
              <w:spacing w:line="276" w:lineRule="auto"/>
              <w:jc w:val="center"/>
              <w:rPr>
                <w:sz w:val="20"/>
              </w:rPr>
            </w:pPr>
            <w:r w:rsidRPr="00D42B8C">
              <w:rPr>
                <w:rFonts w:cs="Arial"/>
                <w:sz w:val="20"/>
                <w:szCs w:val="20"/>
              </w:rPr>
              <w:t>Por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42B8C" w:rsidRPr="00D42B8C" w:rsidRDefault="00D42B8C" w:rsidP="002913F7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D42B8C">
              <w:rPr>
                <w:rFonts w:cs="Arial"/>
                <w:b/>
                <w:sz w:val="20"/>
                <w:szCs w:val="20"/>
              </w:rPr>
              <w:t>R$ 700,00</w:t>
            </w:r>
          </w:p>
        </w:tc>
      </w:tr>
    </w:tbl>
    <w:p w:rsidR="00D42B8C" w:rsidRDefault="00D42B8C" w:rsidP="00062181">
      <w:pPr>
        <w:jc w:val="both"/>
      </w:pPr>
    </w:p>
    <w:p w:rsidR="00062181" w:rsidRPr="00062181" w:rsidRDefault="00D42B8C" w:rsidP="00062181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 xml:space="preserve"> 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  <w:bookmarkStart w:id="0" w:name="_GoBack"/>
      <w:bookmarkEnd w:id="0"/>
    </w:p>
    <w:p w:rsidR="00D42B8C" w:rsidRPr="00062181" w:rsidRDefault="00D42B8C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CC51EA" w:rsidP="00062181">
      <w:pPr>
        <w:jc w:val="center"/>
        <w:rPr>
          <w:b/>
          <w:bCs/>
        </w:rPr>
      </w:pPr>
      <w:r>
        <w:rPr>
          <w:b/>
          <w:bCs/>
        </w:rPr>
        <w:t xml:space="preserve">Renata Montenegro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Xavier</w:t>
      </w:r>
    </w:p>
    <w:p w:rsidR="005E3E28" w:rsidRPr="00062181" w:rsidRDefault="00062181" w:rsidP="002934DD">
      <w:pPr>
        <w:jc w:val="center"/>
      </w:pPr>
      <w:r w:rsidRPr="00062181">
        <w:t>Prefeit</w:t>
      </w:r>
      <w:r w:rsidR="00CC51EA">
        <w:t>a</w:t>
      </w:r>
      <w:r w:rsidRPr="00062181">
        <w:t xml:space="preserve"> Municipal</w:t>
      </w:r>
    </w:p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08" w:rsidRDefault="00770D08">
      <w:r>
        <w:separator/>
      </w:r>
    </w:p>
  </w:endnote>
  <w:endnote w:type="continuationSeparator" w:id="0">
    <w:p w:rsidR="00770D08" w:rsidRDefault="0077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Default="007571ED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571ED" w:rsidRDefault="007571ED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08" w:rsidRDefault="00770D08">
      <w:r>
        <w:separator/>
      </w:r>
    </w:p>
  </w:footnote>
  <w:footnote w:type="continuationSeparator" w:id="0">
    <w:p w:rsidR="00770D08" w:rsidRDefault="00770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ED" w:rsidRPr="00C17598" w:rsidRDefault="00D42B8C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5184415" r:id="rId2"/>
      </w:pict>
    </w:r>
    <w:r w:rsidR="007571ED">
      <w:t xml:space="preserve">                                           </w:t>
    </w:r>
  </w:p>
  <w:p w:rsidR="007571ED" w:rsidRPr="000721C7" w:rsidRDefault="007571ED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7571ED" w:rsidRPr="00713E96" w:rsidRDefault="007571ED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1CAD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328F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20D9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4DD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C69E7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9736D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AF6AA0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0764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51EA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B8C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3E1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173E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160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793C-B571-4FDC-A0D2-1DBE9372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2338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19</cp:revision>
  <cp:lastPrinted>2025-03-24T17:27:00Z</cp:lastPrinted>
  <dcterms:created xsi:type="dcterms:W3CDTF">2021-01-06T16:13:00Z</dcterms:created>
  <dcterms:modified xsi:type="dcterms:W3CDTF">2025-04-03T14:21:00Z</dcterms:modified>
</cp:coreProperties>
</file>