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A115DA">
        <w:rPr>
          <w:rFonts w:ascii="Arial" w:hAnsi="Arial" w:cs="Arial"/>
          <w:b/>
        </w:rPr>
        <w:t>5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A115DA">
        <w:rPr>
          <w:rFonts w:ascii="Arial" w:hAnsi="Arial" w:cs="Arial"/>
        </w:rPr>
        <w:t>5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4669CE" w:rsidP="004669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115DA">
              <w:rPr>
                <w:rFonts w:ascii="Arial" w:hAnsi="Arial" w:cs="Arial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750F29" w:rsidRPr="004669CE" w:rsidRDefault="00A115DA" w:rsidP="0059432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Edmara</w:t>
            </w:r>
            <w:proofErr w:type="spellEnd"/>
            <w:r>
              <w:rPr>
                <w:rFonts w:ascii="Arial" w:hAnsi="Arial" w:cs="Arial"/>
              </w:rPr>
              <w:t xml:space="preserve"> Pereira de Souza </w:t>
            </w:r>
            <w:proofErr w:type="spellStart"/>
            <w:r>
              <w:rPr>
                <w:rFonts w:ascii="Arial" w:hAnsi="Arial" w:cs="Arial"/>
              </w:rPr>
              <w:t>Belinelli</w:t>
            </w:r>
            <w:proofErr w:type="spellEnd"/>
          </w:p>
        </w:tc>
        <w:tc>
          <w:tcPr>
            <w:tcW w:w="2976" w:type="dxa"/>
          </w:tcPr>
          <w:p w:rsidR="00750F29" w:rsidRDefault="00833979" w:rsidP="004669CE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4669CE">
              <w:rPr>
                <w:rFonts w:ascii="Arial" w:hAnsi="Arial" w:cs="Arial"/>
              </w:rPr>
              <w:t>Farmacêutico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669CE">
        <w:rPr>
          <w:rFonts w:ascii="Arial" w:hAnsi="Arial" w:cs="Arial"/>
        </w:rPr>
        <w:t>1</w:t>
      </w:r>
      <w:r w:rsidR="00A115DA">
        <w:rPr>
          <w:rFonts w:ascii="Arial" w:hAnsi="Arial" w:cs="Arial"/>
        </w:rPr>
        <w:t>9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4669CE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340656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115DA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2023-04-19T13:50:00Z</dcterms:created>
  <dcterms:modified xsi:type="dcterms:W3CDTF">2023-04-19T13:50:00Z</dcterms:modified>
</cp:coreProperties>
</file>